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B9AE1" w14:textId="77777777" w:rsidR="008C6CAA" w:rsidRPr="00D53164" w:rsidRDefault="008C6CAA" w:rsidP="00C714D5">
      <w:pPr>
        <w:rPr>
          <w:rFonts w:asciiTheme="minorHAnsi" w:hAnsiTheme="minorHAnsi"/>
          <w:lang w:val="en-US"/>
        </w:rPr>
      </w:pPr>
    </w:p>
    <w:p w14:paraId="5FD1F1B5" w14:textId="77777777" w:rsidR="008C6CAA" w:rsidRDefault="008C6CAA" w:rsidP="00C714D5">
      <w:pPr>
        <w:rPr>
          <w:rFonts w:asciiTheme="minorHAnsi" w:hAnsiTheme="minorHAnsi"/>
          <w:lang w:val="en-US"/>
        </w:rPr>
      </w:pPr>
    </w:p>
    <w:p w14:paraId="550B6B1F" w14:textId="77777777" w:rsidR="000F17FD" w:rsidRDefault="000F17FD" w:rsidP="00C714D5">
      <w:pPr>
        <w:rPr>
          <w:rFonts w:asciiTheme="minorHAnsi" w:hAnsiTheme="minorHAnsi"/>
          <w:lang w:val="en-US"/>
        </w:rPr>
      </w:pPr>
    </w:p>
    <w:p w14:paraId="45F727C9" w14:textId="77777777" w:rsidR="000F17FD" w:rsidRPr="00D53164" w:rsidRDefault="000F17FD" w:rsidP="00C714D5">
      <w:pPr>
        <w:rPr>
          <w:rFonts w:asciiTheme="minorHAnsi" w:hAnsiTheme="minorHAnsi"/>
          <w:lang w:val="en-US"/>
        </w:rPr>
      </w:pPr>
    </w:p>
    <w:p w14:paraId="6E3BD335" w14:textId="77777777" w:rsidR="00631E71" w:rsidRDefault="00631E71" w:rsidP="00C714D5">
      <w:pPr>
        <w:rPr>
          <w:rFonts w:asciiTheme="minorHAnsi" w:hAnsiTheme="minorHAnsi"/>
          <w:b/>
          <w:bCs/>
          <w:lang w:val="en-NZ"/>
        </w:rPr>
      </w:pPr>
    </w:p>
    <w:p w14:paraId="0EBF2B5C" w14:textId="77777777" w:rsidR="00A273B9" w:rsidRDefault="00A273B9" w:rsidP="00C714D5">
      <w:pPr>
        <w:rPr>
          <w:rFonts w:asciiTheme="minorHAnsi" w:hAnsiTheme="minorHAnsi"/>
          <w:b/>
          <w:bCs/>
          <w:lang w:val="en-NZ"/>
        </w:rPr>
      </w:pPr>
    </w:p>
    <w:p w14:paraId="313E7380" w14:textId="77777777" w:rsidR="00A273B9" w:rsidRDefault="00A273B9" w:rsidP="00C714D5">
      <w:pPr>
        <w:rPr>
          <w:rFonts w:asciiTheme="minorHAnsi" w:hAnsiTheme="minorHAnsi"/>
          <w:b/>
          <w:bCs/>
          <w:lang w:val="en-NZ"/>
        </w:rPr>
      </w:pPr>
    </w:p>
    <w:p w14:paraId="45DF70AE" w14:textId="77777777" w:rsidR="00A273B9" w:rsidRDefault="00A273B9" w:rsidP="00C714D5">
      <w:pPr>
        <w:rPr>
          <w:rFonts w:asciiTheme="minorHAnsi" w:hAnsiTheme="minorHAnsi"/>
          <w:b/>
          <w:bCs/>
          <w:lang w:val="en-NZ"/>
        </w:rPr>
      </w:pPr>
    </w:p>
    <w:p w14:paraId="1EFBEA5E" w14:textId="77777777" w:rsidR="00A273B9" w:rsidRDefault="00A273B9" w:rsidP="00C714D5">
      <w:pPr>
        <w:rPr>
          <w:rFonts w:asciiTheme="minorHAnsi" w:hAnsiTheme="minorHAnsi"/>
          <w:b/>
          <w:bCs/>
          <w:lang w:val="en-NZ"/>
        </w:rPr>
      </w:pPr>
    </w:p>
    <w:p w14:paraId="538D476F" w14:textId="77777777" w:rsidR="00A273B9" w:rsidRDefault="00A273B9" w:rsidP="00C714D5">
      <w:pPr>
        <w:rPr>
          <w:rFonts w:asciiTheme="minorHAnsi" w:hAnsiTheme="minorHAnsi"/>
          <w:lang w:val="en-NZ"/>
        </w:rPr>
      </w:pPr>
    </w:p>
    <w:p w14:paraId="72109245" w14:textId="77777777" w:rsidR="003158A5" w:rsidRDefault="003158A5" w:rsidP="00C714D5">
      <w:pPr>
        <w:rPr>
          <w:rFonts w:asciiTheme="minorHAnsi" w:hAnsiTheme="minorHAnsi"/>
          <w:lang w:val="en-NZ"/>
        </w:rPr>
      </w:pPr>
    </w:p>
    <w:tbl>
      <w:tblPr>
        <w:tblStyle w:val="TableGrid1"/>
        <w:tblpPr w:leftFromText="181" w:rightFromText="181" w:bottomFromText="142" w:vertAnchor="text" w:tblpXSpec="center" w:tblpY="124"/>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6C037"/>
        <w:tblLook w:val="04A0" w:firstRow="1" w:lastRow="0" w:firstColumn="1" w:lastColumn="0" w:noHBand="0" w:noVBand="1"/>
      </w:tblPr>
      <w:tblGrid>
        <w:gridCol w:w="10632"/>
      </w:tblGrid>
      <w:tr w:rsidR="00680D70" w:rsidRPr="00680D70" w14:paraId="500F51BB" w14:textId="77777777" w:rsidTr="000B5903">
        <w:trPr>
          <w:trHeight w:val="510"/>
        </w:trPr>
        <w:tc>
          <w:tcPr>
            <w:tcW w:w="10632" w:type="dxa"/>
            <w:shd w:val="clear" w:color="auto" w:fill="A6C037"/>
            <w:vAlign w:val="center"/>
          </w:tcPr>
          <w:p w14:paraId="2DC3EAB1" w14:textId="73EDA59B" w:rsidR="00680D70" w:rsidRPr="00680D70" w:rsidRDefault="00680D70" w:rsidP="00680D70">
            <w:pPr>
              <w:tabs>
                <w:tab w:val="left" w:pos="602"/>
              </w:tabs>
              <w:ind w:left="360" w:hanging="360"/>
              <w:rPr>
                <w:rFonts w:ascii="Source Sans Pro" w:eastAsia="Aptos" w:hAnsi="Source Sans Pro" w:cs="Calibri"/>
                <w:b/>
                <w:bCs/>
                <w:color w:val="FFFFFF"/>
                <w:kern w:val="2"/>
                <w:lang w:val="en-NZ"/>
                <w14:ligatures w14:val="standardContextual"/>
              </w:rPr>
            </w:pPr>
            <w:bookmarkStart w:id="0" w:name="_Hlk189817944"/>
            <w:r w:rsidRPr="00680D70">
              <w:rPr>
                <w:rFonts w:ascii="Source Sans Pro" w:eastAsia="Aptos" w:hAnsi="Source Sans Pro" w:cs="Calibri"/>
                <w:b/>
                <w:bCs/>
                <w:color w:val="FFFFFF"/>
                <w:kern w:val="2"/>
                <w:lang w:val="en-NZ"/>
                <w14:ligatures w14:val="standardContextual"/>
              </w:rPr>
              <w:t>Dog</w:t>
            </w:r>
            <w:r w:rsidR="00686677">
              <w:rPr>
                <w:rFonts w:ascii="Source Sans Pro" w:eastAsia="Aptos" w:hAnsi="Source Sans Pro" w:cs="Calibri"/>
                <w:b/>
                <w:bCs/>
                <w:color w:val="FFFFFF"/>
                <w:kern w:val="2"/>
                <w:lang w:val="en-NZ"/>
                <w14:ligatures w14:val="standardContextual"/>
              </w:rPr>
              <w:t xml:space="preserve"> Control</w:t>
            </w:r>
            <w:r w:rsidRPr="00680D70">
              <w:rPr>
                <w:rFonts w:ascii="Source Sans Pro" w:eastAsia="Aptos" w:hAnsi="Source Sans Pro" w:cs="Calibri"/>
                <w:b/>
                <w:bCs/>
                <w:color w:val="FFFFFF"/>
                <w:kern w:val="2"/>
                <w:lang w:val="en-NZ"/>
                <w14:ligatures w14:val="standardContextual"/>
              </w:rPr>
              <w:t xml:space="preserve"> Bylaw </w:t>
            </w:r>
            <w:r w:rsidR="00686677">
              <w:rPr>
                <w:rFonts w:ascii="Source Sans Pro" w:eastAsia="Aptos" w:hAnsi="Source Sans Pro" w:cs="Calibri"/>
                <w:b/>
                <w:bCs/>
                <w:color w:val="FFFFFF"/>
                <w:kern w:val="2"/>
                <w:lang w:val="en-NZ"/>
                <w14:ligatures w14:val="standardContextual"/>
              </w:rPr>
              <w:t xml:space="preserve">2025 </w:t>
            </w:r>
            <w:r w:rsidRPr="00680D70">
              <w:rPr>
                <w:rFonts w:ascii="Source Sans Pro" w:eastAsia="Aptos" w:hAnsi="Source Sans Pro" w:cs="Calibri"/>
                <w:b/>
                <w:bCs/>
                <w:color w:val="FFFFFF"/>
                <w:kern w:val="2"/>
                <w:lang w:val="en-NZ"/>
                <w14:ligatures w14:val="standardContextual"/>
              </w:rPr>
              <w:t xml:space="preserve">and </w:t>
            </w:r>
            <w:r w:rsidR="00686677">
              <w:rPr>
                <w:rFonts w:ascii="Source Sans Pro" w:eastAsia="Aptos" w:hAnsi="Source Sans Pro" w:cs="Calibri"/>
                <w:b/>
                <w:bCs/>
                <w:color w:val="FFFFFF"/>
                <w:kern w:val="2"/>
                <w:lang w:val="en-NZ"/>
                <w14:ligatures w14:val="standardContextual"/>
              </w:rPr>
              <w:t xml:space="preserve">Dog Control </w:t>
            </w:r>
            <w:r w:rsidRPr="00680D70">
              <w:rPr>
                <w:rFonts w:ascii="Source Sans Pro" w:eastAsia="Aptos" w:hAnsi="Source Sans Pro" w:cs="Calibri"/>
                <w:b/>
                <w:bCs/>
                <w:color w:val="FFFFFF"/>
                <w:kern w:val="2"/>
                <w:lang w:val="en-NZ"/>
                <w14:ligatures w14:val="standardContextual"/>
              </w:rPr>
              <w:t xml:space="preserve">Policy </w:t>
            </w:r>
            <w:r w:rsidR="00686677">
              <w:rPr>
                <w:rFonts w:ascii="Source Sans Pro" w:eastAsia="Aptos" w:hAnsi="Source Sans Pro" w:cs="Calibri"/>
                <w:b/>
                <w:bCs/>
                <w:color w:val="FFFFFF"/>
                <w:kern w:val="2"/>
                <w:lang w:val="en-NZ"/>
                <w14:ligatures w14:val="standardContextual"/>
              </w:rPr>
              <w:t xml:space="preserve">- </w:t>
            </w:r>
            <w:r w:rsidRPr="00680D70">
              <w:rPr>
                <w:rFonts w:ascii="Source Sans Pro" w:eastAsia="Aptos" w:hAnsi="Source Sans Pro" w:cs="Calibri"/>
                <w:b/>
                <w:bCs/>
                <w:color w:val="FFFFFF"/>
                <w:kern w:val="2"/>
                <w:lang w:val="en-NZ"/>
                <w14:ligatures w14:val="standardContextual"/>
              </w:rPr>
              <w:t xml:space="preserve">Consultation </w:t>
            </w:r>
            <w:r w:rsidR="00C04E7D">
              <w:rPr>
                <w:rFonts w:ascii="Source Sans Pro" w:eastAsia="Aptos" w:hAnsi="Source Sans Pro" w:cs="Calibri"/>
                <w:b/>
                <w:bCs/>
                <w:color w:val="FFFFFF"/>
                <w:kern w:val="2"/>
                <w:lang w:val="en-NZ"/>
                <w14:ligatures w14:val="standardContextual"/>
              </w:rPr>
              <w:t xml:space="preserve">and Decision </w:t>
            </w:r>
            <w:r w:rsidR="00A273B9">
              <w:rPr>
                <w:rFonts w:ascii="Source Sans Pro" w:eastAsia="Aptos" w:hAnsi="Source Sans Pro" w:cs="Calibri"/>
                <w:b/>
                <w:bCs/>
                <w:color w:val="FFFFFF"/>
                <w:kern w:val="2"/>
                <w:lang w:val="en-NZ"/>
                <w14:ligatures w14:val="standardContextual"/>
              </w:rPr>
              <w:t>Outcome</w:t>
            </w:r>
          </w:p>
        </w:tc>
      </w:tr>
      <w:bookmarkEnd w:id="0"/>
    </w:tbl>
    <w:p w14:paraId="24A8355A" w14:textId="77777777" w:rsidR="00680D70" w:rsidRDefault="00680D70" w:rsidP="00C714D5">
      <w:pPr>
        <w:rPr>
          <w:rFonts w:asciiTheme="minorHAnsi" w:hAnsiTheme="minorHAnsi"/>
          <w:lang w:val="en-NZ"/>
        </w:rPr>
      </w:pPr>
    </w:p>
    <w:p w14:paraId="124DA9F3" w14:textId="4191F74B" w:rsidR="006F6F41" w:rsidRDefault="00EF5799" w:rsidP="007D6B3F">
      <w:pPr>
        <w:pBdr>
          <w:top w:val="single" w:sz="4" w:space="1" w:color="auto"/>
          <w:left w:val="single" w:sz="4" w:space="4" w:color="auto"/>
          <w:bottom w:val="single" w:sz="4" w:space="1" w:color="auto"/>
          <w:right w:val="single" w:sz="4" w:space="4" w:color="auto"/>
        </w:pBdr>
        <w:shd w:val="clear" w:color="auto" w:fill="EFF4D8"/>
        <w:jc w:val="both"/>
        <w:rPr>
          <w:rFonts w:asciiTheme="minorHAnsi" w:hAnsiTheme="minorHAnsi"/>
          <w:lang w:val="en-NZ"/>
        </w:rPr>
      </w:pPr>
      <w:r w:rsidRPr="00EF5799">
        <w:rPr>
          <w:rFonts w:asciiTheme="minorHAnsi" w:hAnsiTheme="minorHAnsi"/>
          <w:lang w:val="en-NZ"/>
        </w:rPr>
        <w:t xml:space="preserve">We </w:t>
      </w:r>
      <w:r w:rsidR="005B4AE2">
        <w:rPr>
          <w:rFonts w:asciiTheme="minorHAnsi" w:hAnsiTheme="minorHAnsi"/>
          <w:lang w:val="en-NZ"/>
        </w:rPr>
        <w:t>have completed the public consultation</w:t>
      </w:r>
      <w:r w:rsidR="00CB67E0">
        <w:rPr>
          <w:rFonts w:asciiTheme="minorHAnsi" w:hAnsiTheme="minorHAnsi"/>
          <w:lang w:val="en-NZ"/>
        </w:rPr>
        <w:t>, hearings and deliberation</w:t>
      </w:r>
      <w:r w:rsidR="00554110">
        <w:rPr>
          <w:rFonts w:asciiTheme="minorHAnsi" w:hAnsiTheme="minorHAnsi"/>
          <w:lang w:val="en-NZ"/>
        </w:rPr>
        <w:t xml:space="preserve">, and </w:t>
      </w:r>
      <w:r w:rsidR="004F6C66">
        <w:rPr>
          <w:rFonts w:asciiTheme="minorHAnsi" w:hAnsiTheme="minorHAnsi"/>
          <w:lang w:val="en-NZ"/>
        </w:rPr>
        <w:t>on 6 May 2025 the Gore District Council</w:t>
      </w:r>
      <w:r w:rsidR="00554110">
        <w:rPr>
          <w:rFonts w:asciiTheme="minorHAnsi" w:hAnsiTheme="minorHAnsi"/>
          <w:lang w:val="en-NZ"/>
        </w:rPr>
        <w:t xml:space="preserve"> adopted </w:t>
      </w:r>
      <w:r w:rsidR="004F6C66">
        <w:rPr>
          <w:rFonts w:asciiTheme="minorHAnsi" w:hAnsiTheme="minorHAnsi"/>
          <w:lang w:val="en-NZ"/>
        </w:rPr>
        <w:t>a</w:t>
      </w:r>
      <w:r w:rsidRPr="00EF5799">
        <w:rPr>
          <w:rFonts w:asciiTheme="minorHAnsi" w:hAnsiTheme="minorHAnsi"/>
          <w:lang w:val="en-NZ"/>
        </w:rPr>
        <w:t xml:space="preserve"> </w:t>
      </w:r>
      <w:r w:rsidR="00554110">
        <w:rPr>
          <w:rFonts w:asciiTheme="minorHAnsi" w:hAnsiTheme="minorHAnsi"/>
          <w:lang w:val="en-NZ"/>
        </w:rPr>
        <w:t xml:space="preserve">new </w:t>
      </w:r>
      <w:r w:rsidRPr="00EF5799">
        <w:rPr>
          <w:rFonts w:asciiTheme="minorHAnsi" w:hAnsiTheme="minorHAnsi"/>
          <w:lang w:val="en-NZ"/>
        </w:rPr>
        <w:t>Dog</w:t>
      </w:r>
      <w:r w:rsidR="00686677">
        <w:rPr>
          <w:rFonts w:asciiTheme="minorHAnsi" w:hAnsiTheme="minorHAnsi"/>
          <w:lang w:val="en-NZ"/>
        </w:rPr>
        <w:t xml:space="preserve"> Control</w:t>
      </w:r>
      <w:r w:rsidRPr="00EF5799">
        <w:rPr>
          <w:rFonts w:asciiTheme="minorHAnsi" w:hAnsiTheme="minorHAnsi"/>
          <w:lang w:val="en-NZ"/>
        </w:rPr>
        <w:t xml:space="preserve"> Bylaw</w:t>
      </w:r>
      <w:r w:rsidR="00554110">
        <w:rPr>
          <w:rFonts w:asciiTheme="minorHAnsi" w:hAnsiTheme="minorHAnsi"/>
          <w:lang w:val="en-NZ"/>
        </w:rPr>
        <w:t xml:space="preserve"> 2025</w:t>
      </w:r>
      <w:r w:rsidR="0064635C">
        <w:rPr>
          <w:rFonts w:asciiTheme="minorHAnsi" w:hAnsiTheme="minorHAnsi"/>
          <w:lang w:val="en-NZ"/>
        </w:rPr>
        <w:t xml:space="preserve"> and </w:t>
      </w:r>
      <w:r w:rsidR="00AF00DF">
        <w:rPr>
          <w:rFonts w:asciiTheme="minorHAnsi" w:hAnsiTheme="minorHAnsi"/>
          <w:lang w:val="en-NZ"/>
        </w:rPr>
        <w:t>Dog Control</w:t>
      </w:r>
      <w:r w:rsidR="0064635C">
        <w:rPr>
          <w:rFonts w:asciiTheme="minorHAnsi" w:hAnsiTheme="minorHAnsi"/>
          <w:lang w:val="en-NZ"/>
        </w:rPr>
        <w:t xml:space="preserve"> </w:t>
      </w:r>
      <w:r w:rsidR="00276C93">
        <w:rPr>
          <w:rFonts w:asciiTheme="minorHAnsi" w:hAnsiTheme="minorHAnsi"/>
          <w:lang w:val="en-NZ"/>
        </w:rPr>
        <w:t>P</w:t>
      </w:r>
      <w:r w:rsidR="0064635C">
        <w:rPr>
          <w:rFonts w:asciiTheme="minorHAnsi" w:hAnsiTheme="minorHAnsi"/>
          <w:lang w:val="en-NZ"/>
        </w:rPr>
        <w:t>olicy</w:t>
      </w:r>
      <w:r w:rsidRPr="00EF5799">
        <w:rPr>
          <w:rFonts w:asciiTheme="minorHAnsi" w:hAnsiTheme="minorHAnsi"/>
          <w:lang w:val="en-NZ"/>
        </w:rPr>
        <w:t xml:space="preserve">. </w:t>
      </w:r>
      <w:r w:rsidR="00044284">
        <w:rPr>
          <w:rFonts w:asciiTheme="minorHAnsi" w:hAnsiTheme="minorHAnsi"/>
          <w:lang w:val="en-NZ"/>
        </w:rPr>
        <w:t>The new bylaw and policy</w:t>
      </w:r>
      <w:r w:rsidR="001C56CD">
        <w:rPr>
          <w:rFonts w:asciiTheme="minorHAnsi" w:hAnsiTheme="minorHAnsi"/>
          <w:lang w:val="en-NZ"/>
        </w:rPr>
        <w:t xml:space="preserve"> are</w:t>
      </w:r>
      <w:r w:rsidR="00044284">
        <w:rPr>
          <w:rFonts w:asciiTheme="minorHAnsi" w:hAnsiTheme="minorHAnsi"/>
          <w:lang w:val="en-NZ"/>
        </w:rPr>
        <w:t xml:space="preserve"> effective from 14 May 2025.</w:t>
      </w:r>
    </w:p>
    <w:p w14:paraId="2B496FAE" w14:textId="77777777" w:rsidR="00C004B9" w:rsidRDefault="00C004B9" w:rsidP="007D6B3F">
      <w:pPr>
        <w:pBdr>
          <w:top w:val="single" w:sz="4" w:space="1" w:color="auto"/>
          <w:left w:val="single" w:sz="4" w:space="4" w:color="auto"/>
          <w:bottom w:val="single" w:sz="4" w:space="1" w:color="auto"/>
          <w:right w:val="single" w:sz="4" w:space="4" w:color="auto"/>
        </w:pBdr>
        <w:shd w:val="clear" w:color="auto" w:fill="EFF4D8"/>
        <w:jc w:val="both"/>
        <w:rPr>
          <w:rFonts w:asciiTheme="minorHAnsi" w:hAnsiTheme="minorHAnsi"/>
          <w:lang w:val="en-NZ"/>
        </w:rPr>
      </w:pPr>
    </w:p>
    <w:p w14:paraId="494C3D2F" w14:textId="3F73EDA3" w:rsidR="00395339" w:rsidRDefault="00EF5799" w:rsidP="007D6B3F">
      <w:pPr>
        <w:pBdr>
          <w:top w:val="single" w:sz="4" w:space="1" w:color="auto"/>
          <w:left w:val="single" w:sz="4" w:space="4" w:color="auto"/>
          <w:bottom w:val="single" w:sz="4" w:space="1" w:color="auto"/>
          <w:right w:val="single" w:sz="4" w:space="4" w:color="auto"/>
        </w:pBdr>
        <w:shd w:val="clear" w:color="auto" w:fill="EFF4D8"/>
        <w:jc w:val="both"/>
        <w:rPr>
          <w:rFonts w:asciiTheme="minorHAnsi" w:hAnsiTheme="minorHAnsi"/>
          <w:lang w:val="en-NZ"/>
        </w:rPr>
      </w:pPr>
      <w:r w:rsidRPr="00EF5799">
        <w:rPr>
          <w:rFonts w:asciiTheme="minorHAnsi" w:hAnsiTheme="minorHAnsi"/>
          <w:lang w:val="en-NZ"/>
        </w:rPr>
        <w:t xml:space="preserve">These are rules made by </w:t>
      </w:r>
      <w:r w:rsidR="006A342D">
        <w:rPr>
          <w:rFonts w:asciiTheme="minorHAnsi" w:hAnsiTheme="minorHAnsi"/>
          <w:lang w:val="en-NZ"/>
        </w:rPr>
        <w:t xml:space="preserve">the Gore District </w:t>
      </w:r>
      <w:r w:rsidRPr="00EF5799">
        <w:rPr>
          <w:rFonts w:asciiTheme="minorHAnsi" w:hAnsiTheme="minorHAnsi"/>
          <w:lang w:val="en-NZ"/>
        </w:rPr>
        <w:t xml:space="preserve">Council under the Local Government Act </w:t>
      </w:r>
      <w:r w:rsidR="00395339" w:rsidRPr="00EF5799">
        <w:rPr>
          <w:rFonts w:asciiTheme="minorHAnsi" w:hAnsiTheme="minorHAnsi"/>
          <w:lang w:val="en-NZ"/>
        </w:rPr>
        <w:t>2002</w:t>
      </w:r>
      <w:r w:rsidR="00395339">
        <w:rPr>
          <w:rFonts w:asciiTheme="minorHAnsi" w:hAnsiTheme="minorHAnsi"/>
          <w:lang w:val="en-NZ"/>
        </w:rPr>
        <w:t xml:space="preserve"> and</w:t>
      </w:r>
      <w:r w:rsidR="00B807EC">
        <w:rPr>
          <w:rFonts w:asciiTheme="minorHAnsi" w:hAnsiTheme="minorHAnsi"/>
          <w:lang w:val="en-NZ"/>
        </w:rPr>
        <w:t xml:space="preserve"> relate to the</w:t>
      </w:r>
      <w:r w:rsidR="00B807EC" w:rsidRPr="00395339">
        <w:rPr>
          <w:rFonts w:asciiTheme="minorHAnsi" w:hAnsiTheme="minorHAnsi"/>
          <w:lang w:val="en-NZ"/>
        </w:rPr>
        <w:t xml:space="preserve"> </w:t>
      </w:r>
      <w:r w:rsidR="00395339" w:rsidRPr="00395339">
        <w:rPr>
          <w:rFonts w:asciiTheme="minorHAnsi" w:hAnsiTheme="minorHAnsi"/>
          <w:lang w:val="en-NZ"/>
        </w:rPr>
        <w:t>requirements of the</w:t>
      </w:r>
      <w:r w:rsidR="00395339">
        <w:t xml:space="preserve"> </w:t>
      </w:r>
      <w:r w:rsidR="00B807EC" w:rsidRPr="00B807EC">
        <w:rPr>
          <w:rFonts w:asciiTheme="minorHAnsi" w:hAnsiTheme="minorHAnsi"/>
          <w:lang w:val="en-NZ"/>
        </w:rPr>
        <w:t>Dog Control Act 1996</w:t>
      </w:r>
      <w:r w:rsidRPr="00EF5799">
        <w:rPr>
          <w:rFonts w:asciiTheme="minorHAnsi" w:hAnsiTheme="minorHAnsi"/>
          <w:lang w:val="en-NZ"/>
        </w:rPr>
        <w:t xml:space="preserve">. </w:t>
      </w:r>
    </w:p>
    <w:p w14:paraId="432FED94" w14:textId="77777777" w:rsidR="00C004B9" w:rsidRDefault="00C004B9" w:rsidP="007D6B3F">
      <w:pPr>
        <w:pBdr>
          <w:top w:val="single" w:sz="4" w:space="1" w:color="auto"/>
          <w:left w:val="single" w:sz="4" w:space="4" w:color="auto"/>
          <w:bottom w:val="single" w:sz="4" w:space="1" w:color="auto"/>
          <w:right w:val="single" w:sz="4" w:space="4" w:color="auto"/>
        </w:pBdr>
        <w:shd w:val="clear" w:color="auto" w:fill="EFF4D8"/>
        <w:jc w:val="both"/>
        <w:rPr>
          <w:rFonts w:asciiTheme="minorHAnsi" w:hAnsiTheme="minorHAnsi"/>
          <w:lang w:val="en-NZ"/>
        </w:rPr>
      </w:pPr>
    </w:p>
    <w:p w14:paraId="3E6922A1" w14:textId="5F917060" w:rsidR="00D91BAC" w:rsidRDefault="00EF5799" w:rsidP="007D6B3F">
      <w:pPr>
        <w:pBdr>
          <w:top w:val="single" w:sz="4" w:space="1" w:color="auto"/>
          <w:left w:val="single" w:sz="4" w:space="4" w:color="auto"/>
          <w:bottom w:val="single" w:sz="4" w:space="1" w:color="auto"/>
          <w:right w:val="single" w:sz="4" w:space="4" w:color="auto"/>
        </w:pBdr>
        <w:shd w:val="clear" w:color="auto" w:fill="EFF4D8"/>
        <w:jc w:val="both"/>
        <w:rPr>
          <w:rFonts w:asciiTheme="minorHAnsi" w:hAnsiTheme="minorHAnsi"/>
          <w:lang w:val="en-NZ"/>
        </w:rPr>
      </w:pPr>
      <w:r w:rsidRPr="00EF5799">
        <w:rPr>
          <w:rFonts w:asciiTheme="minorHAnsi" w:hAnsiTheme="minorHAnsi"/>
          <w:lang w:val="en-NZ"/>
        </w:rPr>
        <w:t>The objective of the policy is to enable people to enjoy the benefits of dog ownership and provide for the exercise and recreational needs of dogs and their owners, while minimising danger, distress and nuisance to the community. The purpose of the bylaw is to support and give effect to our Dog</w:t>
      </w:r>
      <w:r w:rsidR="00AF00DF">
        <w:rPr>
          <w:rFonts w:asciiTheme="minorHAnsi" w:hAnsiTheme="minorHAnsi"/>
          <w:lang w:val="en-NZ"/>
        </w:rPr>
        <w:t xml:space="preserve"> Control </w:t>
      </w:r>
      <w:r w:rsidRPr="00EF5799">
        <w:rPr>
          <w:rFonts w:asciiTheme="minorHAnsi" w:hAnsiTheme="minorHAnsi"/>
          <w:lang w:val="en-NZ"/>
        </w:rPr>
        <w:t xml:space="preserve">Policy. </w:t>
      </w:r>
    </w:p>
    <w:p w14:paraId="045A68C7" w14:textId="77777777" w:rsidR="00EF5799" w:rsidRDefault="00EF5799" w:rsidP="00EF5799">
      <w:pPr>
        <w:jc w:val="both"/>
        <w:rPr>
          <w:rFonts w:asciiTheme="minorHAnsi" w:hAnsiTheme="minorHAnsi"/>
          <w:lang w:val="en-NZ"/>
        </w:rPr>
      </w:pPr>
    </w:p>
    <w:p w14:paraId="2FD851AB" w14:textId="0F24D9C2" w:rsidR="00E7636B" w:rsidRPr="00D94981" w:rsidRDefault="00E7636B" w:rsidP="00E31597">
      <w:pPr>
        <w:pStyle w:val="Heading3"/>
        <w:jc w:val="both"/>
        <w:rPr>
          <w:rFonts w:asciiTheme="minorHAnsi" w:eastAsiaTheme="minorEastAsia" w:hAnsiTheme="minorHAnsi" w:cs="Times New Roman"/>
          <w:b/>
          <w:bCs/>
          <w:color w:val="auto"/>
          <w:sz w:val="36"/>
          <w:szCs w:val="36"/>
          <w:lang w:val="en-NZ"/>
        </w:rPr>
      </w:pPr>
      <w:r w:rsidRPr="00D94981">
        <w:rPr>
          <w:rFonts w:asciiTheme="minorHAnsi" w:eastAsiaTheme="minorEastAsia" w:hAnsiTheme="minorHAnsi" w:cs="Times New Roman"/>
          <w:b/>
          <w:bCs/>
          <w:color w:val="auto"/>
          <w:sz w:val="36"/>
          <w:szCs w:val="36"/>
          <w:lang w:val="en-NZ"/>
        </w:rPr>
        <w:t xml:space="preserve">Dog </w:t>
      </w:r>
      <w:r w:rsidR="00CC7EAB">
        <w:rPr>
          <w:rFonts w:asciiTheme="minorHAnsi" w:eastAsiaTheme="minorEastAsia" w:hAnsiTheme="minorHAnsi" w:cs="Times New Roman"/>
          <w:b/>
          <w:bCs/>
          <w:color w:val="auto"/>
          <w:sz w:val="36"/>
          <w:szCs w:val="36"/>
          <w:lang w:val="en-NZ"/>
        </w:rPr>
        <w:t xml:space="preserve">Control </w:t>
      </w:r>
      <w:r w:rsidRPr="00D94981">
        <w:rPr>
          <w:rFonts w:asciiTheme="minorHAnsi" w:eastAsiaTheme="minorEastAsia" w:hAnsiTheme="minorHAnsi" w:cs="Times New Roman"/>
          <w:b/>
          <w:bCs/>
          <w:color w:val="auto"/>
          <w:sz w:val="36"/>
          <w:szCs w:val="36"/>
          <w:lang w:val="en-NZ"/>
        </w:rPr>
        <w:t xml:space="preserve">Bylaw </w:t>
      </w:r>
      <w:r w:rsidR="003B0576">
        <w:rPr>
          <w:rFonts w:asciiTheme="minorHAnsi" w:eastAsiaTheme="minorEastAsia" w:hAnsiTheme="minorHAnsi" w:cs="Times New Roman"/>
          <w:b/>
          <w:bCs/>
          <w:color w:val="auto"/>
          <w:sz w:val="36"/>
          <w:szCs w:val="36"/>
          <w:lang w:val="en-NZ"/>
        </w:rPr>
        <w:t xml:space="preserve">2025 and </w:t>
      </w:r>
      <w:r w:rsidR="00CC7EAB">
        <w:rPr>
          <w:rFonts w:asciiTheme="minorHAnsi" w:eastAsiaTheme="minorEastAsia" w:hAnsiTheme="minorHAnsi" w:cs="Times New Roman"/>
          <w:b/>
          <w:bCs/>
          <w:color w:val="auto"/>
          <w:sz w:val="36"/>
          <w:szCs w:val="36"/>
          <w:lang w:val="en-NZ"/>
        </w:rPr>
        <w:t xml:space="preserve">Dog Control </w:t>
      </w:r>
      <w:r w:rsidR="00276C93">
        <w:rPr>
          <w:rFonts w:asciiTheme="minorHAnsi" w:eastAsiaTheme="minorEastAsia" w:hAnsiTheme="minorHAnsi" w:cs="Times New Roman"/>
          <w:b/>
          <w:bCs/>
          <w:color w:val="auto"/>
          <w:sz w:val="36"/>
          <w:szCs w:val="36"/>
          <w:lang w:val="en-NZ"/>
        </w:rPr>
        <w:t>P</w:t>
      </w:r>
      <w:r w:rsidR="003B0576">
        <w:rPr>
          <w:rFonts w:asciiTheme="minorHAnsi" w:eastAsiaTheme="minorEastAsia" w:hAnsiTheme="minorHAnsi" w:cs="Times New Roman"/>
          <w:b/>
          <w:bCs/>
          <w:color w:val="auto"/>
          <w:sz w:val="36"/>
          <w:szCs w:val="36"/>
          <w:lang w:val="en-NZ"/>
        </w:rPr>
        <w:t>olicy</w:t>
      </w:r>
    </w:p>
    <w:p w14:paraId="06726B39" w14:textId="372603E2" w:rsidR="006B0615" w:rsidRDefault="00E7636B" w:rsidP="00E31597">
      <w:pPr>
        <w:pStyle w:val="Default"/>
        <w:jc w:val="both"/>
        <w:rPr>
          <w:rFonts w:asciiTheme="minorHAnsi" w:eastAsiaTheme="minorEastAsia" w:hAnsiTheme="minorHAnsi" w:cs="Times New Roman"/>
          <w:color w:val="auto"/>
          <w14:ligatures w14:val="none"/>
        </w:rPr>
      </w:pPr>
      <w:r w:rsidRPr="00E7636B">
        <w:rPr>
          <w:rFonts w:asciiTheme="minorHAnsi" w:eastAsiaTheme="minorEastAsia" w:hAnsiTheme="minorHAnsi" w:cs="Times New Roman"/>
          <w:color w:val="auto"/>
          <w14:ligatures w14:val="none"/>
        </w:rPr>
        <w:t xml:space="preserve">Section 10 of the Dog Control Act 1996 requires local authorities to adopt a </w:t>
      </w:r>
      <w:r w:rsidR="00995B5D">
        <w:rPr>
          <w:rFonts w:asciiTheme="minorHAnsi" w:eastAsiaTheme="minorEastAsia" w:hAnsiTheme="minorHAnsi" w:cs="Times New Roman"/>
          <w:color w:val="auto"/>
          <w14:ligatures w14:val="none"/>
        </w:rPr>
        <w:t>p</w:t>
      </w:r>
      <w:r w:rsidRPr="00E7636B">
        <w:rPr>
          <w:rFonts w:asciiTheme="minorHAnsi" w:eastAsiaTheme="minorEastAsia" w:hAnsiTheme="minorHAnsi" w:cs="Times New Roman"/>
          <w:color w:val="auto"/>
          <w14:ligatures w14:val="none"/>
        </w:rPr>
        <w:t xml:space="preserve">olicy in respect of dogs in the district. </w:t>
      </w:r>
    </w:p>
    <w:p w14:paraId="74536295" w14:textId="77777777" w:rsidR="006B0615" w:rsidRDefault="006B0615" w:rsidP="00E31597">
      <w:pPr>
        <w:pStyle w:val="Default"/>
        <w:jc w:val="both"/>
        <w:rPr>
          <w:rFonts w:asciiTheme="minorHAnsi" w:eastAsiaTheme="minorEastAsia" w:hAnsiTheme="minorHAnsi" w:cs="Times New Roman"/>
          <w:color w:val="auto"/>
          <w14:ligatures w14:val="none"/>
        </w:rPr>
      </w:pPr>
    </w:p>
    <w:p w14:paraId="6227F8A4" w14:textId="1AD46BD4" w:rsidR="00E7636B" w:rsidRDefault="00E7636B" w:rsidP="00E31597">
      <w:pPr>
        <w:pStyle w:val="Default"/>
        <w:jc w:val="both"/>
        <w:rPr>
          <w:rFonts w:asciiTheme="minorHAnsi" w:eastAsiaTheme="minorEastAsia" w:hAnsiTheme="minorHAnsi" w:cs="Times New Roman"/>
          <w:color w:val="auto"/>
          <w14:ligatures w14:val="none"/>
        </w:rPr>
      </w:pPr>
      <w:r w:rsidRPr="00E7636B">
        <w:rPr>
          <w:rFonts w:asciiTheme="minorHAnsi" w:eastAsiaTheme="minorEastAsia" w:hAnsiTheme="minorHAnsi" w:cs="Times New Roman"/>
          <w:color w:val="auto"/>
          <w14:ligatures w14:val="none"/>
        </w:rPr>
        <w:t xml:space="preserve">The </w:t>
      </w:r>
      <w:r w:rsidR="00493C8F">
        <w:rPr>
          <w:rFonts w:asciiTheme="minorHAnsi" w:eastAsiaTheme="minorEastAsia" w:hAnsiTheme="minorHAnsi" w:cs="Times New Roman"/>
          <w:color w:val="auto"/>
          <w14:ligatures w14:val="none"/>
        </w:rPr>
        <w:t>previous</w:t>
      </w:r>
      <w:r w:rsidRPr="00E7636B">
        <w:rPr>
          <w:rFonts w:asciiTheme="minorHAnsi" w:eastAsiaTheme="minorEastAsia" w:hAnsiTheme="minorHAnsi" w:cs="Times New Roman"/>
          <w:color w:val="auto"/>
          <w14:ligatures w14:val="none"/>
        </w:rPr>
        <w:t xml:space="preserve"> Dog</w:t>
      </w:r>
      <w:r w:rsidR="00540EFC">
        <w:rPr>
          <w:rFonts w:asciiTheme="minorHAnsi" w:eastAsiaTheme="minorEastAsia" w:hAnsiTheme="minorHAnsi" w:cs="Times New Roman"/>
          <w:color w:val="auto"/>
          <w14:ligatures w14:val="none"/>
        </w:rPr>
        <w:t xml:space="preserve"> Control</w:t>
      </w:r>
      <w:r w:rsidRPr="00E7636B">
        <w:rPr>
          <w:rFonts w:asciiTheme="minorHAnsi" w:eastAsiaTheme="minorEastAsia" w:hAnsiTheme="minorHAnsi" w:cs="Times New Roman"/>
          <w:color w:val="auto"/>
          <w14:ligatures w14:val="none"/>
        </w:rPr>
        <w:t xml:space="preserve"> Bylaw </w:t>
      </w:r>
      <w:r w:rsidR="00276C93">
        <w:rPr>
          <w:rFonts w:asciiTheme="minorHAnsi" w:eastAsiaTheme="minorEastAsia" w:hAnsiTheme="minorHAnsi" w:cs="Times New Roman"/>
          <w:color w:val="auto"/>
          <w14:ligatures w14:val="none"/>
        </w:rPr>
        <w:t xml:space="preserve">and </w:t>
      </w:r>
      <w:r w:rsidR="00A6367F">
        <w:rPr>
          <w:rFonts w:asciiTheme="minorHAnsi" w:eastAsiaTheme="minorEastAsia" w:hAnsiTheme="minorHAnsi" w:cs="Times New Roman"/>
          <w:color w:val="auto"/>
          <w14:ligatures w14:val="none"/>
        </w:rPr>
        <w:t xml:space="preserve">Dog Control </w:t>
      </w:r>
      <w:r w:rsidR="00276C93">
        <w:rPr>
          <w:rFonts w:asciiTheme="minorHAnsi" w:eastAsiaTheme="minorEastAsia" w:hAnsiTheme="minorHAnsi" w:cs="Times New Roman"/>
          <w:color w:val="auto"/>
          <w14:ligatures w14:val="none"/>
        </w:rPr>
        <w:t xml:space="preserve">Policy </w:t>
      </w:r>
      <w:r w:rsidRPr="00E7636B">
        <w:rPr>
          <w:rFonts w:asciiTheme="minorHAnsi" w:eastAsiaTheme="minorEastAsia" w:hAnsiTheme="minorHAnsi" w:cs="Times New Roman"/>
          <w:color w:val="auto"/>
          <w14:ligatures w14:val="none"/>
        </w:rPr>
        <w:t>w</w:t>
      </w:r>
      <w:r w:rsidR="00A6367F">
        <w:rPr>
          <w:rFonts w:asciiTheme="minorHAnsi" w:eastAsiaTheme="minorEastAsia" w:hAnsiTheme="minorHAnsi" w:cs="Times New Roman"/>
          <w:color w:val="auto"/>
          <w14:ligatures w14:val="none"/>
        </w:rPr>
        <w:t>ere</w:t>
      </w:r>
      <w:r w:rsidRPr="00E7636B">
        <w:rPr>
          <w:rFonts w:asciiTheme="minorHAnsi" w:eastAsiaTheme="minorEastAsia" w:hAnsiTheme="minorHAnsi" w:cs="Times New Roman"/>
          <w:color w:val="auto"/>
          <w14:ligatures w14:val="none"/>
        </w:rPr>
        <w:t xml:space="preserve"> adopted in </w:t>
      </w:r>
      <w:r w:rsidR="002F3B8C">
        <w:rPr>
          <w:rFonts w:asciiTheme="minorHAnsi" w:eastAsiaTheme="minorEastAsia" w:hAnsiTheme="minorHAnsi" w:cs="Times New Roman"/>
          <w:color w:val="auto"/>
          <w14:ligatures w14:val="none"/>
        </w:rPr>
        <w:t>May</w:t>
      </w:r>
      <w:r w:rsidRPr="00E7636B">
        <w:rPr>
          <w:rFonts w:asciiTheme="minorHAnsi" w:eastAsiaTheme="minorEastAsia" w:hAnsiTheme="minorHAnsi" w:cs="Times New Roman"/>
          <w:color w:val="auto"/>
          <w14:ligatures w14:val="none"/>
        </w:rPr>
        <w:t xml:space="preserve"> 2013</w:t>
      </w:r>
      <w:r w:rsidR="006B0615">
        <w:rPr>
          <w:rFonts w:asciiTheme="minorHAnsi" w:eastAsiaTheme="minorEastAsia" w:hAnsiTheme="minorHAnsi" w:cs="Times New Roman"/>
          <w:color w:val="auto"/>
          <w14:ligatures w14:val="none"/>
        </w:rPr>
        <w:t>, and a</w:t>
      </w:r>
      <w:r w:rsidRPr="00E7636B">
        <w:rPr>
          <w:rFonts w:asciiTheme="minorHAnsi" w:eastAsiaTheme="minorEastAsia" w:hAnsiTheme="minorHAnsi" w:cs="Times New Roman"/>
          <w:color w:val="auto"/>
          <w14:ligatures w14:val="none"/>
        </w:rPr>
        <w:t xml:space="preserve"> review of the </w:t>
      </w:r>
      <w:r w:rsidR="00A6367F">
        <w:rPr>
          <w:rFonts w:asciiTheme="minorHAnsi" w:eastAsiaTheme="minorEastAsia" w:hAnsiTheme="minorHAnsi" w:cs="Times New Roman"/>
          <w:color w:val="auto"/>
          <w14:ligatures w14:val="none"/>
        </w:rPr>
        <w:t>b</w:t>
      </w:r>
      <w:r w:rsidRPr="00E7636B">
        <w:rPr>
          <w:rFonts w:asciiTheme="minorHAnsi" w:eastAsiaTheme="minorEastAsia" w:hAnsiTheme="minorHAnsi" w:cs="Times New Roman"/>
          <w:color w:val="auto"/>
          <w14:ligatures w14:val="none"/>
        </w:rPr>
        <w:t xml:space="preserve">ylaw </w:t>
      </w:r>
      <w:r w:rsidR="00F1296D">
        <w:rPr>
          <w:rFonts w:asciiTheme="minorHAnsi" w:eastAsiaTheme="minorEastAsia" w:hAnsiTheme="minorHAnsi" w:cs="Times New Roman"/>
          <w:color w:val="auto"/>
          <w14:ligatures w14:val="none"/>
        </w:rPr>
        <w:t>was</w:t>
      </w:r>
      <w:r w:rsidRPr="00E7636B">
        <w:rPr>
          <w:rFonts w:asciiTheme="minorHAnsi" w:eastAsiaTheme="minorEastAsia" w:hAnsiTheme="minorHAnsi" w:cs="Times New Roman"/>
          <w:color w:val="auto"/>
          <w14:ligatures w14:val="none"/>
        </w:rPr>
        <w:t xml:space="preserve"> due by </w:t>
      </w:r>
      <w:r w:rsidR="002F3B8C">
        <w:rPr>
          <w:rFonts w:asciiTheme="minorHAnsi" w:eastAsiaTheme="minorEastAsia" w:hAnsiTheme="minorHAnsi" w:cs="Times New Roman"/>
          <w:color w:val="auto"/>
          <w14:ligatures w14:val="none"/>
        </w:rPr>
        <w:t>May</w:t>
      </w:r>
      <w:r w:rsidRPr="00E7636B">
        <w:rPr>
          <w:rFonts w:asciiTheme="minorHAnsi" w:eastAsiaTheme="minorEastAsia" w:hAnsiTheme="minorHAnsi" w:cs="Times New Roman"/>
          <w:color w:val="auto"/>
          <w14:ligatures w14:val="none"/>
        </w:rPr>
        <w:t xml:space="preserve"> 202</w:t>
      </w:r>
      <w:r w:rsidR="0038511B">
        <w:rPr>
          <w:rFonts w:asciiTheme="minorHAnsi" w:eastAsiaTheme="minorEastAsia" w:hAnsiTheme="minorHAnsi" w:cs="Times New Roman"/>
          <w:color w:val="auto"/>
          <w14:ligatures w14:val="none"/>
        </w:rPr>
        <w:t>5</w:t>
      </w:r>
      <w:r w:rsidRPr="00E7636B">
        <w:rPr>
          <w:rFonts w:asciiTheme="minorHAnsi" w:eastAsiaTheme="minorEastAsia" w:hAnsiTheme="minorHAnsi" w:cs="Times New Roman"/>
          <w:color w:val="auto"/>
          <w14:ligatures w14:val="none"/>
        </w:rPr>
        <w:t xml:space="preserve">. As part of this process, the existing </w:t>
      </w:r>
      <w:r w:rsidR="002E4219">
        <w:rPr>
          <w:rFonts w:asciiTheme="minorHAnsi" w:eastAsiaTheme="minorEastAsia" w:hAnsiTheme="minorHAnsi" w:cs="Times New Roman"/>
          <w:color w:val="auto"/>
          <w14:ligatures w14:val="none"/>
        </w:rPr>
        <w:t>bylaw and p</w:t>
      </w:r>
      <w:r w:rsidRPr="00E7636B">
        <w:rPr>
          <w:rFonts w:asciiTheme="minorHAnsi" w:eastAsiaTheme="minorEastAsia" w:hAnsiTheme="minorHAnsi" w:cs="Times New Roman"/>
          <w:color w:val="auto"/>
          <w14:ligatures w14:val="none"/>
        </w:rPr>
        <w:t xml:space="preserve">olicy </w:t>
      </w:r>
      <w:r w:rsidR="006B0615">
        <w:rPr>
          <w:rFonts w:asciiTheme="minorHAnsi" w:eastAsiaTheme="minorEastAsia" w:hAnsiTheme="minorHAnsi" w:cs="Times New Roman"/>
          <w:color w:val="auto"/>
          <w14:ligatures w14:val="none"/>
        </w:rPr>
        <w:t>w</w:t>
      </w:r>
      <w:r w:rsidR="00995B5D">
        <w:rPr>
          <w:rFonts w:asciiTheme="minorHAnsi" w:eastAsiaTheme="minorEastAsia" w:hAnsiTheme="minorHAnsi" w:cs="Times New Roman"/>
          <w:color w:val="auto"/>
          <w14:ligatures w14:val="none"/>
        </w:rPr>
        <w:t>ere</w:t>
      </w:r>
      <w:r w:rsidR="009F7080">
        <w:rPr>
          <w:rFonts w:asciiTheme="minorHAnsi" w:eastAsiaTheme="minorEastAsia" w:hAnsiTheme="minorHAnsi" w:cs="Times New Roman"/>
          <w:color w:val="auto"/>
          <w14:ligatures w14:val="none"/>
        </w:rPr>
        <w:t xml:space="preserve"> </w:t>
      </w:r>
      <w:r w:rsidRPr="00E7636B">
        <w:rPr>
          <w:rFonts w:asciiTheme="minorHAnsi" w:eastAsiaTheme="minorEastAsia" w:hAnsiTheme="minorHAnsi" w:cs="Times New Roman"/>
          <w:color w:val="auto"/>
          <w14:ligatures w14:val="none"/>
        </w:rPr>
        <w:t xml:space="preserve">reviewed in line with section 10AA of the Dog Control Act </w:t>
      </w:r>
      <w:r w:rsidR="00A6367F">
        <w:rPr>
          <w:rFonts w:asciiTheme="minorHAnsi" w:eastAsiaTheme="minorEastAsia" w:hAnsiTheme="minorHAnsi" w:cs="Times New Roman"/>
          <w:color w:val="auto"/>
          <w14:ligatures w14:val="none"/>
        </w:rPr>
        <w:t xml:space="preserve">1996 </w:t>
      </w:r>
      <w:r w:rsidRPr="00E7636B">
        <w:rPr>
          <w:rFonts w:asciiTheme="minorHAnsi" w:eastAsiaTheme="minorEastAsia" w:hAnsiTheme="minorHAnsi" w:cs="Times New Roman"/>
          <w:color w:val="auto"/>
          <w14:ligatures w14:val="none"/>
        </w:rPr>
        <w:t xml:space="preserve">which states that a local authority must review its policy if the bylaw implementing the policy requires review. </w:t>
      </w:r>
    </w:p>
    <w:p w14:paraId="345FCA70" w14:textId="77777777" w:rsidR="00D94981" w:rsidRPr="00E7636B" w:rsidRDefault="00D94981" w:rsidP="00E31597">
      <w:pPr>
        <w:pStyle w:val="Default"/>
        <w:jc w:val="both"/>
        <w:rPr>
          <w:rFonts w:asciiTheme="minorHAnsi" w:eastAsiaTheme="minorEastAsia" w:hAnsiTheme="minorHAnsi" w:cs="Times New Roman"/>
          <w:color w:val="auto"/>
          <w14:ligatures w14:val="none"/>
        </w:rPr>
      </w:pPr>
    </w:p>
    <w:p w14:paraId="327A924E" w14:textId="606CEFA0" w:rsidR="00E7636B" w:rsidRPr="00E31597" w:rsidRDefault="00E7636B" w:rsidP="00E31597">
      <w:pPr>
        <w:pStyle w:val="Heading3"/>
        <w:jc w:val="both"/>
        <w:rPr>
          <w:rFonts w:asciiTheme="minorHAnsi" w:eastAsiaTheme="minorEastAsia" w:hAnsiTheme="minorHAnsi" w:cs="Times New Roman"/>
          <w:b/>
          <w:bCs/>
          <w:color w:val="auto"/>
          <w:lang w:val="en-NZ"/>
        </w:rPr>
      </w:pPr>
      <w:r w:rsidRPr="00E31597">
        <w:rPr>
          <w:rFonts w:asciiTheme="minorHAnsi" w:eastAsiaTheme="minorEastAsia" w:hAnsiTheme="minorHAnsi" w:cs="Times New Roman"/>
          <w:b/>
          <w:bCs/>
          <w:color w:val="auto"/>
          <w:lang w:val="en-NZ"/>
        </w:rPr>
        <w:t xml:space="preserve">1. </w:t>
      </w:r>
      <w:r w:rsidR="00256DA5">
        <w:rPr>
          <w:rFonts w:asciiTheme="minorHAnsi" w:eastAsiaTheme="minorEastAsia" w:hAnsiTheme="minorHAnsi" w:cs="Times New Roman"/>
          <w:b/>
          <w:bCs/>
          <w:color w:val="auto"/>
          <w:lang w:val="en-NZ"/>
        </w:rPr>
        <w:t xml:space="preserve">Public consultation </w:t>
      </w:r>
      <w:r w:rsidR="00AF4CA9">
        <w:rPr>
          <w:rFonts w:asciiTheme="minorHAnsi" w:eastAsiaTheme="minorEastAsia" w:hAnsiTheme="minorHAnsi" w:cs="Times New Roman"/>
          <w:b/>
          <w:bCs/>
          <w:color w:val="auto"/>
          <w:lang w:val="en-NZ"/>
        </w:rPr>
        <w:t>responses</w:t>
      </w:r>
      <w:r w:rsidRPr="00E31597">
        <w:rPr>
          <w:rFonts w:asciiTheme="minorHAnsi" w:eastAsiaTheme="minorEastAsia" w:hAnsiTheme="minorHAnsi" w:cs="Times New Roman"/>
          <w:b/>
          <w:bCs/>
          <w:color w:val="auto"/>
          <w:lang w:val="en-NZ"/>
        </w:rPr>
        <w:t xml:space="preserve"> </w:t>
      </w:r>
    </w:p>
    <w:p w14:paraId="02C868C1" w14:textId="090C4FD0" w:rsidR="00362F72" w:rsidRDefault="000528A3" w:rsidP="00256DA5">
      <w:pPr>
        <w:pStyle w:val="Default"/>
        <w:jc w:val="both"/>
        <w:rPr>
          <w:rFonts w:asciiTheme="minorHAnsi" w:eastAsiaTheme="minorEastAsia" w:hAnsiTheme="minorHAnsi" w:cs="Times New Roman"/>
          <w:color w:val="auto"/>
          <w14:ligatures w14:val="none"/>
        </w:rPr>
      </w:pPr>
      <w:r w:rsidRPr="000528A3">
        <w:rPr>
          <w:rFonts w:asciiTheme="minorHAnsi" w:eastAsiaTheme="minorEastAsia" w:hAnsiTheme="minorHAnsi" w:cs="Times New Roman"/>
          <w:color w:val="auto"/>
          <w14:ligatures w14:val="none"/>
        </w:rPr>
        <w:t xml:space="preserve">The </w:t>
      </w:r>
      <w:r w:rsidR="00980DCA">
        <w:rPr>
          <w:rFonts w:asciiTheme="minorHAnsi" w:eastAsiaTheme="minorEastAsia" w:hAnsiTheme="minorHAnsi" w:cs="Times New Roman"/>
          <w:color w:val="auto"/>
          <w14:ligatures w14:val="none"/>
        </w:rPr>
        <w:t xml:space="preserve">draft </w:t>
      </w:r>
      <w:r w:rsidRPr="000528A3">
        <w:rPr>
          <w:rFonts w:asciiTheme="minorHAnsi" w:eastAsiaTheme="minorEastAsia" w:hAnsiTheme="minorHAnsi" w:cs="Times New Roman"/>
          <w:color w:val="auto"/>
          <w14:ligatures w14:val="none"/>
        </w:rPr>
        <w:t xml:space="preserve">Dog Control Bylaw </w:t>
      </w:r>
      <w:r w:rsidR="00980DCA">
        <w:rPr>
          <w:rFonts w:asciiTheme="minorHAnsi" w:eastAsiaTheme="minorEastAsia" w:hAnsiTheme="minorHAnsi" w:cs="Times New Roman"/>
          <w:color w:val="auto"/>
          <w14:ligatures w14:val="none"/>
        </w:rPr>
        <w:t xml:space="preserve">2025 </w:t>
      </w:r>
      <w:r w:rsidRPr="000528A3">
        <w:rPr>
          <w:rFonts w:asciiTheme="minorHAnsi" w:eastAsiaTheme="minorEastAsia" w:hAnsiTheme="minorHAnsi" w:cs="Times New Roman"/>
          <w:color w:val="auto"/>
          <w14:ligatures w14:val="none"/>
        </w:rPr>
        <w:t xml:space="preserve">and </w:t>
      </w:r>
      <w:r w:rsidR="00980DCA">
        <w:rPr>
          <w:rFonts w:asciiTheme="minorHAnsi" w:eastAsiaTheme="minorEastAsia" w:hAnsiTheme="minorHAnsi" w:cs="Times New Roman"/>
          <w:color w:val="auto"/>
          <w14:ligatures w14:val="none"/>
        </w:rPr>
        <w:t xml:space="preserve">Dog Control </w:t>
      </w:r>
      <w:r w:rsidRPr="000528A3">
        <w:rPr>
          <w:rFonts w:asciiTheme="minorHAnsi" w:eastAsiaTheme="minorEastAsia" w:hAnsiTheme="minorHAnsi" w:cs="Times New Roman"/>
          <w:color w:val="auto"/>
          <w14:ligatures w14:val="none"/>
        </w:rPr>
        <w:t xml:space="preserve">Policy </w:t>
      </w:r>
      <w:r>
        <w:rPr>
          <w:rFonts w:asciiTheme="minorHAnsi" w:eastAsiaTheme="minorEastAsia" w:hAnsiTheme="minorHAnsi" w:cs="Times New Roman"/>
          <w:color w:val="auto"/>
          <w14:ligatures w14:val="none"/>
        </w:rPr>
        <w:t>w</w:t>
      </w:r>
      <w:r w:rsidR="001C0023">
        <w:rPr>
          <w:rFonts w:asciiTheme="minorHAnsi" w:eastAsiaTheme="minorEastAsia" w:hAnsiTheme="minorHAnsi" w:cs="Times New Roman"/>
          <w:color w:val="auto"/>
          <w14:ligatures w14:val="none"/>
        </w:rPr>
        <w:t>ere</w:t>
      </w:r>
      <w:r w:rsidRPr="000528A3">
        <w:rPr>
          <w:rFonts w:asciiTheme="minorHAnsi" w:eastAsiaTheme="minorEastAsia" w:hAnsiTheme="minorHAnsi" w:cs="Times New Roman"/>
          <w:color w:val="auto"/>
          <w14:ligatures w14:val="none"/>
        </w:rPr>
        <w:t xml:space="preserve"> out for public consultation between 19 March and 23 April 2025, in accordance with section 83 of the L</w:t>
      </w:r>
      <w:r>
        <w:rPr>
          <w:rFonts w:asciiTheme="minorHAnsi" w:eastAsiaTheme="minorEastAsia" w:hAnsiTheme="minorHAnsi" w:cs="Times New Roman"/>
          <w:color w:val="auto"/>
          <w14:ligatures w14:val="none"/>
        </w:rPr>
        <w:t>ocal Government Act</w:t>
      </w:r>
      <w:r w:rsidR="00DF3C2D">
        <w:rPr>
          <w:rFonts w:asciiTheme="minorHAnsi" w:eastAsiaTheme="minorEastAsia" w:hAnsiTheme="minorHAnsi" w:cs="Times New Roman"/>
          <w:color w:val="auto"/>
          <w14:ligatures w14:val="none"/>
        </w:rPr>
        <w:t xml:space="preserve"> </w:t>
      </w:r>
      <w:r w:rsidR="005148DA">
        <w:rPr>
          <w:rFonts w:asciiTheme="minorHAnsi" w:eastAsiaTheme="minorEastAsia" w:hAnsiTheme="minorHAnsi" w:cs="Times New Roman"/>
          <w:color w:val="auto"/>
          <w14:ligatures w14:val="none"/>
        </w:rPr>
        <w:t>2002</w:t>
      </w:r>
      <w:r w:rsidRPr="000528A3">
        <w:rPr>
          <w:rFonts w:asciiTheme="minorHAnsi" w:eastAsiaTheme="minorEastAsia" w:hAnsiTheme="minorHAnsi" w:cs="Times New Roman"/>
          <w:color w:val="auto"/>
          <w14:ligatures w14:val="none"/>
        </w:rPr>
        <w:t xml:space="preserve">. </w:t>
      </w:r>
    </w:p>
    <w:p w14:paraId="6A60605A" w14:textId="77777777" w:rsidR="00FE3273" w:rsidRDefault="00FE3273" w:rsidP="00256DA5">
      <w:pPr>
        <w:pStyle w:val="Default"/>
        <w:jc w:val="both"/>
        <w:rPr>
          <w:rFonts w:asciiTheme="minorHAnsi" w:eastAsiaTheme="minorEastAsia" w:hAnsiTheme="minorHAnsi" w:cs="Times New Roman"/>
          <w:color w:val="auto"/>
          <w14:ligatures w14:val="none"/>
        </w:rPr>
      </w:pPr>
    </w:p>
    <w:p w14:paraId="6328FB97" w14:textId="77777777" w:rsidR="00362F72" w:rsidRDefault="00362F72" w:rsidP="00256DA5">
      <w:pPr>
        <w:pStyle w:val="Default"/>
        <w:jc w:val="both"/>
        <w:rPr>
          <w:rFonts w:asciiTheme="minorHAnsi" w:eastAsiaTheme="minorEastAsia" w:hAnsiTheme="minorHAnsi" w:cs="Times New Roman"/>
          <w:color w:val="auto"/>
          <w14:ligatures w14:val="none"/>
        </w:rPr>
      </w:pPr>
      <w:r w:rsidRPr="00362F72">
        <w:rPr>
          <w:rFonts w:asciiTheme="minorHAnsi" w:eastAsiaTheme="minorEastAsia" w:hAnsiTheme="minorHAnsi" w:cs="Times New Roman"/>
          <w:color w:val="auto"/>
          <w14:ligatures w14:val="none"/>
        </w:rPr>
        <w:t>A total of eight submission were received - two from animal welfare advocacy organisations, and six from members of the local community.</w:t>
      </w:r>
    </w:p>
    <w:p w14:paraId="07FCD538" w14:textId="77777777" w:rsidR="00FE3273" w:rsidRDefault="00FE3273" w:rsidP="00256DA5">
      <w:pPr>
        <w:pStyle w:val="Default"/>
        <w:jc w:val="both"/>
        <w:rPr>
          <w:rFonts w:asciiTheme="minorHAnsi" w:eastAsiaTheme="minorEastAsia" w:hAnsiTheme="minorHAnsi" w:cs="Times New Roman"/>
          <w:color w:val="auto"/>
          <w14:ligatures w14:val="none"/>
        </w:rPr>
      </w:pPr>
    </w:p>
    <w:p w14:paraId="30E20F25" w14:textId="2F7A5C30" w:rsidR="00256DA5" w:rsidRDefault="005148DA" w:rsidP="00256DA5">
      <w:pPr>
        <w:pStyle w:val="Default"/>
        <w:jc w:val="both"/>
        <w:rPr>
          <w:rFonts w:asciiTheme="minorHAnsi" w:eastAsiaTheme="minorEastAsia" w:hAnsiTheme="minorHAnsi" w:cs="Times New Roman"/>
          <w:color w:val="auto"/>
          <w14:ligatures w14:val="none"/>
        </w:rPr>
      </w:pPr>
      <w:r w:rsidRPr="00362F72">
        <w:rPr>
          <w:rFonts w:asciiTheme="minorHAnsi" w:eastAsiaTheme="minorEastAsia" w:hAnsiTheme="minorHAnsi" w:cs="Times New Roman"/>
          <w:color w:val="auto"/>
          <w14:ligatures w14:val="none"/>
        </w:rPr>
        <w:t>One additional</w:t>
      </w:r>
      <w:r w:rsidR="00362F72" w:rsidRPr="00362F72">
        <w:rPr>
          <w:rFonts w:asciiTheme="minorHAnsi" w:eastAsiaTheme="minorEastAsia" w:hAnsiTheme="minorHAnsi" w:cs="Times New Roman"/>
          <w:color w:val="auto"/>
          <w14:ligatures w14:val="none"/>
        </w:rPr>
        <w:t xml:space="preserve"> </w:t>
      </w:r>
      <w:r w:rsidRPr="00362F72">
        <w:rPr>
          <w:rFonts w:asciiTheme="minorHAnsi" w:eastAsiaTheme="minorEastAsia" w:hAnsiTheme="minorHAnsi" w:cs="Times New Roman"/>
          <w:color w:val="auto"/>
          <w14:ligatures w14:val="none"/>
        </w:rPr>
        <w:t>submission was</w:t>
      </w:r>
      <w:r w:rsidR="00362F72" w:rsidRPr="00362F72">
        <w:rPr>
          <w:rFonts w:asciiTheme="minorHAnsi" w:eastAsiaTheme="minorEastAsia" w:hAnsiTheme="minorHAnsi" w:cs="Times New Roman"/>
          <w:color w:val="auto"/>
          <w14:ligatures w14:val="none"/>
        </w:rPr>
        <w:t xml:space="preserve"> received after submissions </w:t>
      </w:r>
      <w:r w:rsidRPr="00362F72">
        <w:rPr>
          <w:rFonts w:asciiTheme="minorHAnsi" w:eastAsiaTheme="minorEastAsia" w:hAnsiTheme="minorHAnsi" w:cs="Times New Roman"/>
          <w:color w:val="auto"/>
          <w14:ligatures w14:val="none"/>
        </w:rPr>
        <w:t>closed</w:t>
      </w:r>
      <w:r w:rsidR="00DD4167">
        <w:rPr>
          <w:rFonts w:asciiTheme="minorHAnsi" w:eastAsiaTheme="minorEastAsia" w:hAnsiTheme="minorHAnsi" w:cs="Times New Roman"/>
          <w:color w:val="auto"/>
          <w14:ligatures w14:val="none"/>
        </w:rPr>
        <w:t>,</w:t>
      </w:r>
      <w:r w:rsidRPr="00362F72">
        <w:rPr>
          <w:rFonts w:asciiTheme="minorHAnsi" w:eastAsiaTheme="minorEastAsia" w:hAnsiTheme="minorHAnsi" w:cs="Times New Roman"/>
          <w:color w:val="auto"/>
          <w14:ligatures w14:val="none"/>
        </w:rPr>
        <w:t xml:space="preserve"> and</w:t>
      </w:r>
      <w:r w:rsidR="00362F72" w:rsidRPr="00362F72">
        <w:rPr>
          <w:rFonts w:asciiTheme="minorHAnsi" w:eastAsiaTheme="minorEastAsia" w:hAnsiTheme="minorHAnsi" w:cs="Times New Roman"/>
          <w:color w:val="auto"/>
          <w14:ligatures w14:val="none"/>
        </w:rPr>
        <w:t xml:space="preserve"> </w:t>
      </w:r>
      <w:r w:rsidR="00377156">
        <w:rPr>
          <w:rFonts w:asciiTheme="minorHAnsi" w:eastAsiaTheme="minorEastAsia" w:hAnsiTheme="minorHAnsi" w:cs="Times New Roman"/>
          <w:color w:val="auto"/>
          <w14:ligatures w14:val="none"/>
        </w:rPr>
        <w:t xml:space="preserve">while that submission </w:t>
      </w:r>
      <w:r w:rsidR="00362F72" w:rsidRPr="00362F72">
        <w:rPr>
          <w:rFonts w:asciiTheme="minorHAnsi" w:eastAsiaTheme="minorEastAsia" w:hAnsiTheme="minorHAnsi" w:cs="Times New Roman"/>
          <w:color w:val="auto"/>
          <w14:ligatures w14:val="none"/>
        </w:rPr>
        <w:t>was</w:t>
      </w:r>
      <w:r>
        <w:rPr>
          <w:rFonts w:asciiTheme="minorHAnsi" w:eastAsiaTheme="minorEastAsia" w:hAnsiTheme="minorHAnsi" w:cs="Times New Roman"/>
          <w:color w:val="auto"/>
          <w14:ligatures w14:val="none"/>
        </w:rPr>
        <w:t xml:space="preserve"> n</w:t>
      </w:r>
      <w:r w:rsidR="00362F72" w:rsidRPr="00362F72">
        <w:rPr>
          <w:rFonts w:asciiTheme="minorHAnsi" w:eastAsiaTheme="minorEastAsia" w:hAnsiTheme="minorHAnsi" w:cs="Times New Roman"/>
          <w:color w:val="auto"/>
          <w14:ligatures w14:val="none"/>
        </w:rPr>
        <w:t>ot included in th</w:t>
      </w:r>
      <w:r w:rsidR="00D84F52">
        <w:rPr>
          <w:rFonts w:asciiTheme="minorHAnsi" w:eastAsiaTheme="minorEastAsia" w:hAnsiTheme="minorHAnsi" w:cs="Times New Roman"/>
          <w:color w:val="auto"/>
          <w14:ligatures w14:val="none"/>
        </w:rPr>
        <w:t>e formal</w:t>
      </w:r>
      <w:r w:rsidR="00362F72" w:rsidRPr="00362F72">
        <w:rPr>
          <w:rFonts w:asciiTheme="minorHAnsi" w:eastAsiaTheme="minorEastAsia" w:hAnsiTheme="minorHAnsi" w:cs="Times New Roman"/>
          <w:color w:val="auto"/>
          <w14:ligatures w14:val="none"/>
        </w:rPr>
        <w:t xml:space="preserve"> </w:t>
      </w:r>
      <w:r w:rsidR="00377156">
        <w:rPr>
          <w:rFonts w:asciiTheme="minorHAnsi" w:eastAsiaTheme="minorEastAsia" w:hAnsiTheme="minorHAnsi" w:cs="Times New Roman"/>
          <w:color w:val="auto"/>
          <w14:ligatures w14:val="none"/>
        </w:rPr>
        <w:t xml:space="preserve">report to </w:t>
      </w:r>
      <w:r w:rsidR="00056B8F">
        <w:rPr>
          <w:rFonts w:asciiTheme="minorHAnsi" w:eastAsiaTheme="minorEastAsia" w:hAnsiTheme="minorHAnsi" w:cs="Times New Roman"/>
          <w:color w:val="auto"/>
          <w14:ligatures w14:val="none"/>
        </w:rPr>
        <w:t>the Council, the submitter was invited to</w:t>
      </w:r>
      <w:r w:rsidR="00C73170">
        <w:rPr>
          <w:rFonts w:asciiTheme="minorHAnsi" w:eastAsiaTheme="minorEastAsia" w:hAnsiTheme="minorHAnsi" w:cs="Times New Roman"/>
          <w:color w:val="auto"/>
          <w14:ligatures w14:val="none"/>
        </w:rPr>
        <w:t xml:space="preserve"> </w:t>
      </w:r>
      <w:r w:rsidR="00056B8F">
        <w:rPr>
          <w:rFonts w:asciiTheme="minorHAnsi" w:eastAsiaTheme="minorEastAsia" w:hAnsiTheme="minorHAnsi" w:cs="Times New Roman"/>
          <w:color w:val="auto"/>
          <w14:ligatures w14:val="none"/>
        </w:rPr>
        <w:t>speak</w:t>
      </w:r>
      <w:r w:rsidR="00C73170">
        <w:rPr>
          <w:rFonts w:asciiTheme="minorHAnsi" w:eastAsiaTheme="minorEastAsia" w:hAnsiTheme="minorHAnsi" w:cs="Times New Roman"/>
          <w:color w:val="auto"/>
          <w14:ligatures w14:val="none"/>
        </w:rPr>
        <w:t xml:space="preserve"> in the public forum section of the Council meeting</w:t>
      </w:r>
      <w:r w:rsidR="0062727F">
        <w:rPr>
          <w:rFonts w:asciiTheme="minorHAnsi" w:eastAsiaTheme="minorEastAsia" w:hAnsiTheme="minorHAnsi" w:cs="Times New Roman"/>
          <w:color w:val="auto"/>
          <w14:ligatures w14:val="none"/>
        </w:rPr>
        <w:t xml:space="preserve"> prior to the decision making</w:t>
      </w:r>
      <w:r w:rsidR="00362F72" w:rsidRPr="00362F72">
        <w:rPr>
          <w:rFonts w:asciiTheme="minorHAnsi" w:eastAsiaTheme="minorEastAsia" w:hAnsiTheme="minorHAnsi" w:cs="Times New Roman"/>
          <w:color w:val="auto"/>
          <w14:ligatures w14:val="none"/>
        </w:rPr>
        <w:t>.</w:t>
      </w:r>
    </w:p>
    <w:p w14:paraId="6D143BAE" w14:textId="5BD508E9" w:rsidR="00C57C49" w:rsidRPr="00E31597" w:rsidRDefault="0036131F" w:rsidP="00C57C49">
      <w:pPr>
        <w:pStyle w:val="Heading3"/>
        <w:jc w:val="both"/>
        <w:rPr>
          <w:rFonts w:asciiTheme="minorHAnsi" w:eastAsiaTheme="minorEastAsia" w:hAnsiTheme="minorHAnsi" w:cs="Times New Roman"/>
          <w:b/>
          <w:bCs/>
          <w:color w:val="auto"/>
          <w:lang w:val="en-NZ"/>
        </w:rPr>
      </w:pPr>
      <w:r>
        <w:rPr>
          <w:rFonts w:asciiTheme="minorHAnsi" w:eastAsiaTheme="minorEastAsia" w:hAnsiTheme="minorHAnsi" w:cs="Times New Roman"/>
          <w:b/>
          <w:bCs/>
          <w:color w:val="auto"/>
          <w:lang w:val="en-NZ"/>
        </w:rPr>
        <w:lastRenderedPageBreak/>
        <w:t>2</w:t>
      </w:r>
      <w:r w:rsidR="00C57C49" w:rsidRPr="00E31597">
        <w:rPr>
          <w:rFonts w:asciiTheme="minorHAnsi" w:eastAsiaTheme="minorEastAsia" w:hAnsiTheme="minorHAnsi" w:cs="Times New Roman"/>
          <w:b/>
          <w:bCs/>
          <w:color w:val="auto"/>
          <w:lang w:val="en-NZ"/>
        </w:rPr>
        <w:t xml:space="preserve">. Summary of </w:t>
      </w:r>
      <w:r w:rsidR="00C57C49">
        <w:rPr>
          <w:rFonts w:asciiTheme="minorHAnsi" w:eastAsiaTheme="minorEastAsia" w:hAnsiTheme="minorHAnsi" w:cs="Times New Roman"/>
          <w:b/>
          <w:bCs/>
          <w:color w:val="auto"/>
          <w:lang w:val="en-NZ"/>
        </w:rPr>
        <w:t>submission responses</w:t>
      </w:r>
      <w:r w:rsidR="00C57C49" w:rsidRPr="00E31597">
        <w:rPr>
          <w:rFonts w:asciiTheme="minorHAnsi" w:eastAsiaTheme="minorEastAsia" w:hAnsiTheme="minorHAnsi" w:cs="Times New Roman"/>
          <w:b/>
          <w:bCs/>
          <w:color w:val="auto"/>
          <w:lang w:val="en-NZ"/>
        </w:rPr>
        <w:t xml:space="preserve"> </w:t>
      </w:r>
    </w:p>
    <w:p w14:paraId="4914520D" w14:textId="77777777" w:rsidR="00CE5FFB" w:rsidRPr="00CE5FFB" w:rsidRDefault="00CE5FFB" w:rsidP="00CE5FFB">
      <w:pPr>
        <w:pStyle w:val="Default"/>
        <w:jc w:val="both"/>
        <w:rPr>
          <w:rFonts w:asciiTheme="minorHAnsi" w:hAnsiTheme="minorHAnsi"/>
        </w:rPr>
      </w:pPr>
      <w:r w:rsidRPr="00CE5FFB">
        <w:rPr>
          <w:rFonts w:asciiTheme="minorHAnsi" w:hAnsiTheme="minorHAnsi"/>
        </w:rPr>
        <w:t>The eight submissions broadly expressed the following points:</w:t>
      </w:r>
    </w:p>
    <w:p w14:paraId="31D2DDC7" w14:textId="77777777" w:rsidR="00CE5FFB" w:rsidRPr="00CE5FFB" w:rsidRDefault="00CE5FFB" w:rsidP="00C141E4">
      <w:pPr>
        <w:pStyle w:val="ListBullet"/>
        <w:numPr>
          <w:ilvl w:val="0"/>
          <w:numId w:val="41"/>
        </w:numPr>
        <w:jc w:val="both"/>
        <w:rPr>
          <w:rFonts w:asciiTheme="minorHAnsi" w:eastAsiaTheme="minorEastAsia" w:hAnsiTheme="minorHAnsi"/>
          <w:sz w:val="24"/>
          <w:szCs w:val="24"/>
          <w:lang w:eastAsia="en-US"/>
        </w:rPr>
      </w:pPr>
      <w:r w:rsidRPr="00CE5FFB">
        <w:rPr>
          <w:rFonts w:asciiTheme="minorHAnsi" w:eastAsiaTheme="minorEastAsia" w:hAnsiTheme="minorHAnsi"/>
          <w:sz w:val="24"/>
          <w:szCs w:val="24"/>
          <w:lang w:eastAsia="en-US"/>
        </w:rPr>
        <w:t>a lack of dog exercise areas in the Gore township, particularly in west Gore;</w:t>
      </w:r>
    </w:p>
    <w:p w14:paraId="13E78BFA" w14:textId="29B54D8E" w:rsidR="00CE5FFB" w:rsidRPr="00CE5FFB" w:rsidRDefault="00CE5FFB" w:rsidP="006F3F54">
      <w:pPr>
        <w:pStyle w:val="ListBullet"/>
        <w:numPr>
          <w:ilvl w:val="0"/>
          <w:numId w:val="41"/>
        </w:numPr>
        <w:jc w:val="both"/>
        <w:rPr>
          <w:rFonts w:asciiTheme="minorHAnsi" w:eastAsiaTheme="minorEastAsia" w:hAnsiTheme="minorHAnsi"/>
          <w:sz w:val="24"/>
          <w:szCs w:val="24"/>
          <w:lang w:eastAsia="en-US"/>
        </w:rPr>
      </w:pPr>
      <w:r w:rsidRPr="00CE5FFB">
        <w:rPr>
          <w:rFonts w:asciiTheme="minorHAnsi" w:eastAsiaTheme="minorEastAsia" w:hAnsiTheme="minorHAnsi"/>
          <w:sz w:val="24"/>
          <w:szCs w:val="24"/>
          <w:lang w:eastAsia="en-US"/>
        </w:rPr>
        <w:t xml:space="preserve">concern that there are still instances where dog owners neglect their responsibility to remove dog </w:t>
      </w:r>
      <w:r w:rsidR="006E1E05">
        <w:rPr>
          <w:rFonts w:asciiTheme="minorHAnsi" w:eastAsiaTheme="minorEastAsia" w:hAnsiTheme="minorHAnsi"/>
          <w:sz w:val="24"/>
          <w:szCs w:val="24"/>
          <w:lang w:eastAsia="en-US"/>
        </w:rPr>
        <w:t>droppings</w:t>
      </w:r>
      <w:r w:rsidRPr="00CE5FFB">
        <w:rPr>
          <w:rFonts w:asciiTheme="minorHAnsi" w:eastAsiaTheme="minorEastAsia" w:hAnsiTheme="minorHAnsi"/>
          <w:sz w:val="24"/>
          <w:szCs w:val="24"/>
          <w:lang w:eastAsia="en-US"/>
        </w:rPr>
        <w:t>;</w:t>
      </w:r>
    </w:p>
    <w:p w14:paraId="36E44FAD" w14:textId="77777777" w:rsidR="00CE5FFB" w:rsidRPr="00CE5FFB" w:rsidRDefault="00CE5FFB" w:rsidP="00C141E4">
      <w:pPr>
        <w:pStyle w:val="ListBullet"/>
        <w:numPr>
          <w:ilvl w:val="0"/>
          <w:numId w:val="41"/>
        </w:numPr>
        <w:jc w:val="both"/>
        <w:rPr>
          <w:rFonts w:asciiTheme="minorHAnsi" w:eastAsiaTheme="minorEastAsia" w:hAnsiTheme="minorHAnsi"/>
          <w:sz w:val="24"/>
          <w:szCs w:val="24"/>
          <w:lang w:eastAsia="en-US"/>
        </w:rPr>
      </w:pPr>
      <w:r w:rsidRPr="00CE5FFB">
        <w:rPr>
          <w:rFonts w:asciiTheme="minorHAnsi" w:eastAsiaTheme="minorEastAsia" w:hAnsiTheme="minorHAnsi"/>
          <w:sz w:val="24"/>
          <w:szCs w:val="24"/>
          <w:lang w:eastAsia="en-US"/>
        </w:rPr>
        <w:t xml:space="preserve">encouraging desexing of unclaimed dogs prior to them being rehomed; </w:t>
      </w:r>
    </w:p>
    <w:p w14:paraId="533E9AB6" w14:textId="77777777" w:rsidR="00CE5FFB" w:rsidRPr="00CE5FFB" w:rsidRDefault="00CE5FFB" w:rsidP="00C141E4">
      <w:pPr>
        <w:pStyle w:val="ListBullet"/>
        <w:numPr>
          <w:ilvl w:val="0"/>
          <w:numId w:val="41"/>
        </w:numPr>
        <w:jc w:val="both"/>
        <w:rPr>
          <w:rFonts w:asciiTheme="minorHAnsi" w:eastAsiaTheme="minorEastAsia" w:hAnsiTheme="minorHAnsi"/>
          <w:sz w:val="24"/>
          <w:szCs w:val="24"/>
          <w:lang w:eastAsia="en-US"/>
        </w:rPr>
      </w:pPr>
      <w:r w:rsidRPr="00CE5FFB">
        <w:rPr>
          <w:rFonts w:asciiTheme="minorHAnsi" w:eastAsiaTheme="minorEastAsia" w:hAnsiTheme="minorHAnsi"/>
          <w:sz w:val="24"/>
          <w:szCs w:val="24"/>
          <w:lang w:eastAsia="en-US"/>
        </w:rPr>
        <w:t>raising awareness of dog tethering regulations; and</w:t>
      </w:r>
    </w:p>
    <w:p w14:paraId="67D8AE6E" w14:textId="77777777" w:rsidR="00CE5FFB" w:rsidRPr="00CE5FFB" w:rsidRDefault="00CE5FFB" w:rsidP="00C141E4">
      <w:pPr>
        <w:pStyle w:val="ListBullet"/>
        <w:numPr>
          <w:ilvl w:val="0"/>
          <w:numId w:val="41"/>
        </w:numPr>
        <w:jc w:val="both"/>
        <w:rPr>
          <w:rFonts w:asciiTheme="minorHAnsi" w:eastAsiaTheme="minorEastAsia" w:hAnsiTheme="minorHAnsi"/>
          <w:sz w:val="24"/>
          <w:szCs w:val="24"/>
          <w:lang w:eastAsia="en-US"/>
        </w:rPr>
      </w:pPr>
      <w:r w:rsidRPr="00CE5FFB">
        <w:rPr>
          <w:rFonts w:asciiTheme="minorHAnsi" w:eastAsiaTheme="minorEastAsia" w:hAnsiTheme="minorHAnsi"/>
          <w:sz w:val="24"/>
          <w:szCs w:val="24"/>
          <w:lang w:eastAsia="en-US"/>
        </w:rPr>
        <w:t>refinement required for the definition of 'owner'.</w:t>
      </w:r>
    </w:p>
    <w:p w14:paraId="4A3EC07C" w14:textId="77777777" w:rsidR="009C3C2B" w:rsidRDefault="009C3C2B" w:rsidP="00CE5FFB">
      <w:pPr>
        <w:pStyle w:val="Default"/>
        <w:jc w:val="both"/>
        <w:rPr>
          <w:rFonts w:asciiTheme="minorHAnsi" w:hAnsiTheme="minorHAnsi"/>
          <w:b/>
          <w:bCs/>
        </w:rPr>
      </w:pPr>
    </w:p>
    <w:p w14:paraId="7EA8B11C" w14:textId="21E78750" w:rsidR="00CE5FFB" w:rsidRPr="00CE5FFB" w:rsidRDefault="00CE5FFB" w:rsidP="00CE5FFB">
      <w:pPr>
        <w:pStyle w:val="Default"/>
        <w:jc w:val="both"/>
        <w:rPr>
          <w:rFonts w:asciiTheme="minorHAnsi" w:hAnsiTheme="minorHAnsi"/>
          <w:b/>
          <w:bCs/>
        </w:rPr>
      </w:pPr>
      <w:r w:rsidRPr="00CE5FFB">
        <w:rPr>
          <w:rFonts w:asciiTheme="minorHAnsi" w:hAnsiTheme="minorHAnsi"/>
          <w:b/>
          <w:bCs/>
        </w:rPr>
        <w:t>Lack of dog exercise areas in west Gore</w:t>
      </w:r>
    </w:p>
    <w:p w14:paraId="289F88BE" w14:textId="77777777" w:rsidR="00CE5FFB" w:rsidRPr="00CE5FFB" w:rsidRDefault="00CE5FFB" w:rsidP="00CE5FFB">
      <w:pPr>
        <w:pStyle w:val="Default"/>
        <w:jc w:val="both"/>
        <w:rPr>
          <w:rFonts w:asciiTheme="minorHAnsi" w:hAnsiTheme="minorHAnsi"/>
        </w:rPr>
      </w:pPr>
      <w:r w:rsidRPr="00CE5FFB">
        <w:rPr>
          <w:rFonts w:asciiTheme="minorHAnsi" w:hAnsiTheme="minorHAnsi"/>
        </w:rPr>
        <w:t>H</w:t>
      </w:r>
      <w:bookmarkStart w:id="1" w:name="_Hlk197611646"/>
      <w:r w:rsidRPr="00CE5FFB">
        <w:rPr>
          <w:rFonts w:asciiTheme="minorHAnsi" w:hAnsiTheme="minorHAnsi"/>
        </w:rPr>
        <w:t xml:space="preserve">amilton Park in east Gore is the primary dog recreation area within the Gore township, while reserve </w:t>
      </w:r>
    </w:p>
    <w:p w14:paraId="0B4DA762" w14:textId="77777777" w:rsidR="00CE5FFB" w:rsidRPr="00CE5FFB" w:rsidRDefault="00CE5FFB" w:rsidP="00CE5FFB">
      <w:pPr>
        <w:pStyle w:val="Default"/>
        <w:jc w:val="both"/>
        <w:rPr>
          <w:rFonts w:asciiTheme="minorHAnsi" w:hAnsiTheme="minorHAnsi"/>
        </w:rPr>
      </w:pPr>
      <w:r w:rsidRPr="00CE5FFB">
        <w:rPr>
          <w:rFonts w:asciiTheme="minorHAnsi" w:hAnsiTheme="minorHAnsi"/>
        </w:rPr>
        <w:t xml:space="preserve">areas in west Gore are either leash only or are prohibited areas for dogs.  Areas intended for children </w:t>
      </w:r>
    </w:p>
    <w:p w14:paraId="3D1B2395" w14:textId="77777777" w:rsidR="00CE5FFB" w:rsidRPr="00CE5FFB" w:rsidRDefault="00CE5FFB" w:rsidP="00CE5FFB">
      <w:pPr>
        <w:pStyle w:val="Default"/>
        <w:jc w:val="both"/>
        <w:rPr>
          <w:rFonts w:asciiTheme="minorHAnsi" w:hAnsiTheme="minorHAnsi"/>
        </w:rPr>
      </w:pPr>
      <w:r w:rsidRPr="00CE5FFB">
        <w:rPr>
          <w:rFonts w:asciiTheme="minorHAnsi" w:hAnsiTheme="minorHAnsi"/>
        </w:rPr>
        <w:t xml:space="preserve">(such as playgrounds and schools) are typically prohibited areas, public safety is also the reason for </w:t>
      </w:r>
    </w:p>
    <w:p w14:paraId="5530E1D2" w14:textId="77777777" w:rsidR="00CE5FFB" w:rsidRPr="00CE5FFB" w:rsidRDefault="00CE5FFB" w:rsidP="00CE5FFB">
      <w:pPr>
        <w:pStyle w:val="Default"/>
        <w:jc w:val="both"/>
        <w:rPr>
          <w:rFonts w:asciiTheme="minorHAnsi" w:hAnsiTheme="minorHAnsi"/>
        </w:rPr>
      </w:pPr>
      <w:r w:rsidRPr="00CE5FFB">
        <w:rPr>
          <w:rFonts w:asciiTheme="minorHAnsi" w:hAnsiTheme="minorHAnsi"/>
        </w:rPr>
        <w:t>prohibition in the Gore public gardens.</w:t>
      </w:r>
    </w:p>
    <w:p w14:paraId="05D7FE82" w14:textId="77777777" w:rsidR="009C3C2B" w:rsidRDefault="009C3C2B" w:rsidP="00CE5FFB">
      <w:pPr>
        <w:pStyle w:val="Default"/>
        <w:jc w:val="both"/>
        <w:rPr>
          <w:rFonts w:asciiTheme="minorHAnsi" w:hAnsiTheme="minorHAnsi"/>
          <w:b/>
          <w:bCs/>
        </w:rPr>
      </w:pPr>
    </w:p>
    <w:p w14:paraId="4F541532" w14:textId="02D87BAB" w:rsidR="00CE5FFB" w:rsidRPr="00CE5FFB" w:rsidRDefault="00CE5FFB" w:rsidP="00CE5FFB">
      <w:pPr>
        <w:pStyle w:val="Default"/>
        <w:jc w:val="both"/>
        <w:rPr>
          <w:rFonts w:asciiTheme="minorHAnsi" w:hAnsiTheme="minorHAnsi"/>
          <w:b/>
          <w:bCs/>
        </w:rPr>
      </w:pPr>
      <w:r w:rsidRPr="00CE5FFB">
        <w:rPr>
          <w:rFonts w:asciiTheme="minorHAnsi" w:hAnsiTheme="minorHAnsi"/>
          <w:b/>
          <w:bCs/>
        </w:rPr>
        <w:t xml:space="preserve">Removal of dog </w:t>
      </w:r>
      <w:r w:rsidR="006E1E05">
        <w:rPr>
          <w:rFonts w:asciiTheme="minorHAnsi" w:hAnsiTheme="minorHAnsi"/>
          <w:b/>
          <w:bCs/>
        </w:rPr>
        <w:t>droppings</w:t>
      </w:r>
    </w:p>
    <w:p w14:paraId="67BE0C2F" w14:textId="26A63510" w:rsidR="00CE5FFB" w:rsidRPr="00CE5FFB" w:rsidRDefault="00CE5FFB" w:rsidP="00CE5FFB">
      <w:pPr>
        <w:pStyle w:val="Default"/>
        <w:jc w:val="both"/>
        <w:rPr>
          <w:rFonts w:asciiTheme="minorHAnsi" w:hAnsiTheme="minorHAnsi"/>
        </w:rPr>
      </w:pPr>
      <w:r w:rsidRPr="00CE5FFB">
        <w:rPr>
          <w:rFonts w:asciiTheme="minorHAnsi" w:hAnsiTheme="minorHAnsi"/>
        </w:rPr>
        <w:t xml:space="preserve">Aligned with public safety, dog </w:t>
      </w:r>
      <w:r w:rsidR="006E1E05">
        <w:rPr>
          <w:rFonts w:asciiTheme="minorHAnsi" w:hAnsiTheme="minorHAnsi"/>
        </w:rPr>
        <w:t>droppings</w:t>
      </w:r>
      <w:r w:rsidRPr="00CE5FFB">
        <w:rPr>
          <w:rFonts w:asciiTheme="minorHAnsi" w:hAnsiTheme="minorHAnsi"/>
        </w:rPr>
        <w:t xml:space="preserve"> </w:t>
      </w:r>
      <w:r w:rsidR="006E1E05">
        <w:rPr>
          <w:rFonts w:asciiTheme="minorHAnsi" w:hAnsiTheme="minorHAnsi"/>
        </w:rPr>
        <w:t>are</w:t>
      </w:r>
      <w:r w:rsidRPr="00CE5FFB">
        <w:rPr>
          <w:rFonts w:asciiTheme="minorHAnsi" w:hAnsiTheme="minorHAnsi"/>
        </w:rPr>
        <w:t xml:space="preserve"> another reason why dogs have been prohibited from high use </w:t>
      </w:r>
    </w:p>
    <w:p w14:paraId="00E64BEF" w14:textId="7D54514D" w:rsidR="00CE5FFB" w:rsidRPr="00CE5FFB" w:rsidRDefault="00EA2EB6" w:rsidP="00CE5FFB">
      <w:pPr>
        <w:pStyle w:val="Default"/>
        <w:jc w:val="both"/>
        <w:rPr>
          <w:rFonts w:asciiTheme="minorHAnsi" w:hAnsiTheme="minorHAnsi"/>
        </w:rPr>
      </w:pPr>
      <w:r w:rsidRPr="00CE5FFB">
        <w:rPr>
          <w:rFonts w:asciiTheme="minorHAnsi" w:hAnsiTheme="minorHAnsi"/>
        </w:rPr>
        <w:t>public areas such</w:t>
      </w:r>
      <w:r w:rsidR="00CE5FFB" w:rsidRPr="00CE5FFB">
        <w:rPr>
          <w:rFonts w:asciiTheme="minorHAnsi" w:hAnsiTheme="minorHAnsi"/>
        </w:rPr>
        <w:t xml:space="preserve"> as the Gore public gardens.  The Council relies on dog owner education to ensure</w:t>
      </w:r>
    </w:p>
    <w:p w14:paraId="1DFBAFAC" w14:textId="77777777" w:rsidR="00CE5FFB" w:rsidRPr="00CE5FFB" w:rsidRDefault="00CE5FFB" w:rsidP="00CE5FFB">
      <w:pPr>
        <w:pStyle w:val="Default"/>
        <w:jc w:val="both"/>
        <w:rPr>
          <w:rFonts w:asciiTheme="minorHAnsi" w:hAnsiTheme="minorHAnsi"/>
        </w:rPr>
      </w:pPr>
      <w:r w:rsidRPr="00CE5FFB">
        <w:rPr>
          <w:rFonts w:asciiTheme="minorHAnsi" w:hAnsiTheme="minorHAnsi"/>
        </w:rPr>
        <w:t>owners are aware of the expectations and increase the chances they will act responsibly.</w:t>
      </w:r>
    </w:p>
    <w:p w14:paraId="4DA339B9" w14:textId="77777777" w:rsidR="009C3C2B" w:rsidRDefault="009C3C2B" w:rsidP="00CE5FFB">
      <w:pPr>
        <w:pStyle w:val="Default"/>
        <w:jc w:val="both"/>
        <w:rPr>
          <w:rFonts w:asciiTheme="minorHAnsi" w:hAnsiTheme="minorHAnsi"/>
          <w:b/>
          <w:bCs/>
        </w:rPr>
      </w:pPr>
    </w:p>
    <w:p w14:paraId="5B8F1487" w14:textId="4A4B8111" w:rsidR="00CE5FFB" w:rsidRPr="00CE5FFB" w:rsidRDefault="00CE5FFB" w:rsidP="00CE5FFB">
      <w:pPr>
        <w:pStyle w:val="Default"/>
        <w:jc w:val="both"/>
        <w:rPr>
          <w:rFonts w:asciiTheme="minorHAnsi" w:hAnsiTheme="minorHAnsi"/>
          <w:b/>
          <w:bCs/>
        </w:rPr>
      </w:pPr>
      <w:r w:rsidRPr="00CE5FFB">
        <w:rPr>
          <w:rFonts w:asciiTheme="minorHAnsi" w:hAnsiTheme="minorHAnsi"/>
          <w:b/>
          <w:bCs/>
        </w:rPr>
        <w:t>Desexing of unclaimed dogs prior to them being rehomed</w:t>
      </w:r>
    </w:p>
    <w:p w14:paraId="1B13697B" w14:textId="637A60B0" w:rsidR="00CE5FFB" w:rsidRPr="00CE5FFB" w:rsidRDefault="00EA2EB6" w:rsidP="00CE5FFB">
      <w:pPr>
        <w:pStyle w:val="Default"/>
        <w:jc w:val="both"/>
        <w:rPr>
          <w:rFonts w:asciiTheme="minorHAnsi" w:hAnsiTheme="minorHAnsi"/>
        </w:rPr>
      </w:pPr>
      <w:r w:rsidRPr="00CE5FFB">
        <w:rPr>
          <w:rFonts w:asciiTheme="minorHAnsi" w:hAnsiTheme="minorHAnsi"/>
        </w:rPr>
        <w:t>Desexing is</w:t>
      </w:r>
      <w:r w:rsidR="00CE5FFB" w:rsidRPr="00CE5FFB">
        <w:rPr>
          <w:rFonts w:asciiTheme="minorHAnsi" w:hAnsiTheme="minorHAnsi"/>
        </w:rPr>
        <w:t xml:space="preserve"> a </w:t>
      </w:r>
      <w:r w:rsidR="00D717EA" w:rsidRPr="00CE5FFB">
        <w:rPr>
          <w:rFonts w:asciiTheme="minorHAnsi" w:hAnsiTheme="minorHAnsi"/>
        </w:rPr>
        <w:t>well</w:t>
      </w:r>
      <w:r w:rsidR="00D717EA">
        <w:rPr>
          <w:rFonts w:asciiTheme="minorHAnsi" w:hAnsiTheme="minorHAnsi"/>
        </w:rPr>
        <w:t>-established</w:t>
      </w:r>
      <w:r w:rsidR="00473B7B" w:rsidRPr="00CE5FFB">
        <w:rPr>
          <w:rFonts w:asciiTheme="minorHAnsi" w:hAnsiTheme="minorHAnsi"/>
        </w:rPr>
        <w:t xml:space="preserve"> approach</w:t>
      </w:r>
      <w:r w:rsidR="00CE5FFB" w:rsidRPr="00CE5FFB">
        <w:rPr>
          <w:rFonts w:asciiTheme="minorHAnsi" w:hAnsiTheme="minorHAnsi"/>
        </w:rPr>
        <w:t xml:space="preserve"> fo</w:t>
      </w:r>
      <w:r w:rsidR="00D717EA">
        <w:rPr>
          <w:rFonts w:asciiTheme="minorHAnsi" w:hAnsiTheme="minorHAnsi"/>
        </w:rPr>
        <w:t xml:space="preserve">r </w:t>
      </w:r>
      <w:r w:rsidR="00CE5FFB" w:rsidRPr="00CE5FFB">
        <w:rPr>
          <w:rFonts w:asciiTheme="minorHAnsi" w:hAnsiTheme="minorHAnsi"/>
        </w:rPr>
        <w:t xml:space="preserve">reducing the number of unwanted litters, </w:t>
      </w:r>
      <w:r w:rsidR="00D717EA" w:rsidRPr="00CE5FFB">
        <w:rPr>
          <w:rFonts w:asciiTheme="minorHAnsi" w:hAnsiTheme="minorHAnsi"/>
        </w:rPr>
        <w:t>decreasing</w:t>
      </w:r>
    </w:p>
    <w:p w14:paraId="52C25B2A" w14:textId="6543C282" w:rsidR="00CE5FFB" w:rsidRPr="00CE5FFB" w:rsidRDefault="00CE5FFB" w:rsidP="00CE5FFB">
      <w:pPr>
        <w:pStyle w:val="Default"/>
        <w:jc w:val="both"/>
        <w:rPr>
          <w:rFonts w:asciiTheme="minorHAnsi" w:hAnsiTheme="minorHAnsi"/>
        </w:rPr>
      </w:pPr>
      <w:r w:rsidRPr="00CE5FFB">
        <w:rPr>
          <w:rFonts w:asciiTheme="minorHAnsi" w:hAnsiTheme="minorHAnsi"/>
        </w:rPr>
        <w:t xml:space="preserve">roaming </w:t>
      </w:r>
      <w:r w:rsidR="00473B7B" w:rsidRPr="00CE5FFB">
        <w:rPr>
          <w:rFonts w:asciiTheme="minorHAnsi" w:hAnsiTheme="minorHAnsi"/>
        </w:rPr>
        <w:t>behaviours and</w:t>
      </w:r>
      <w:r w:rsidRPr="00CE5FFB">
        <w:rPr>
          <w:rFonts w:asciiTheme="minorHAnsi" w:hAnsiTheme="minorHAnsi"/>
        </w:rPr>
        <w:t xml:space="preserve"> contributing to improved behaviour outcomes. </w:t>
      </w:r>
    </w:p>
    <w:p w14:paraId="7D5ED492" w14:textId="77777777" w:rsidR="009C3C2B" w:rsidRDefault="009C3C2B" w:rsidP="00CE5FFB">
      <w:pPr>
        <w:pStyle w:val="Default"/>
        <w:jc w:val="both"/>
        <w:rPr>
          <w:rFonts w:asciiTheme="minorHAnsi" w:hAnsiTheme="minorHAnsi"/>
          <w:b/>
          <w:bCs/>
        </w:rPr>
      </w:pPr>
    </w:p>
    <w:p w14:paraId="05303F0A" w14:textId="09EA522A" w:rsidR="00CE5FFB" w:rsidRPr="00CE5FFB" w:rsidRDefault="00CE5FFB" w:rsidP="00CE5FFB">
      <w:pPr>
        <w:pStyle w:val="Default"/>
        <w:jc w:val="both"/>
        <w:rPr>
          <w:rFonts w:asciiTheme="minorHAnsi" w:hAnsiTheme="minorHAnsi"/>
          <w:b/>
          <w:bCs/>
        </w:rPr>
      </w:pPr>
      <w:r w:rsidRPr="00CE5FFB">
        <w:rPr>
          <w:rFonts w:asciiTheme="minorHAnsi" w:hAnsiTheme="minorHAnsi"/>
          <w:b/>
          <w:bCs/>
        </w:rPr>
        <w:t>Awareness of pending regulations related to dog tethering</w:t>
      </w:r>
    </w:p>
    <w:p w14:paraId="3EF34D8A" w14:textId="628C8CAD" w:rsidR="00CE5FFB" w:rsidRPr="00CE5FFB" w:rsidRDefault="00CE5FFB" w:rsidP="00CE5FFB">
      <w:pPr>
        <w:pStyle w:val="Default"/>
        <w:jc w:val="both"/>
        <w:rPr>
          <w:rFonts w:asciiTheme="minorHAnsi" w:hAnsiTheme="minorHAnsi"/>
        </w:rPr>
      </w:pPr>
      <w:r w:rsidRPr="00CE5FFB">
        <w:rPr>
          <w:rFonts w:asciiTheme="minorHAnsi" w:hAnsiTheme="minorHAnsi"/>
        </w:rPr>
        <w:t>The new regulations will provide animal welfare inspectors with the tools they need to intervene</w:t>
      </w:r>
      <w:r w:rsidR="00FD2958">
        <w:rPr>
          <w:rFonts w:asciiTheme="minorHAnsi" w:hAnsiTheme="minorHAnsi"/>
        </w:rPr>
        <w:t xml:space="preserve"> </w:t>
      </w:r>
      <w:r w:rsidRPr="00CE5FFB">
        <w:rPr>
          <w:rFonts w:asciiTheme="minorHAnsi" w:hAnsiTheme="minorHAnsi"/>
        </w:rPr>
        <w:t xml:space="preserve">quickly when they identify a dog that is suffering harm as a result of being tied up for long periods. </w:t>
      </w:r>
    </w:p>
    <w:p w14:paraId="1D8EB47E" w14:textId="765607C2" w:rsidR="00CE5FFB" w:rsidRPr="00CE5FFB" w:rsidRDefault="00CE5FFB" w:rsidP="00CE5FFB">
      <w:pPr>
        <w:pStyle w:val="Default"/>
        <w:jc w:val="both"/>
        <w:rPr>
          <w:rFonts w:asciiTheme="minorHAnsi" w:hAnsiTheme="minorHAnsi"/>
        </w:rPr>
      </w:pPr>
      <w:r w:rsidRPr="00CE5FFB">
        <w:rPr>
          <w:rFonts w:asciiTheme="minorHAnsi" w:hAnsiTheme="minorHAnsi"/>
        </w:rPr>
        <w:t>The Government expectation is for this to become law by the end of 2025. That will be followed by a short period with a focus on education so that all dog owners understand their obligations and to allow those who need to make changes time to adapt.</w:t>
      </w:r>
    </w:p>
    <w:p w14:paraId="3F2C4F35" w14:textId="77777777" w:rsidR="009C3C2B" w:rsidRDefault="009C3C2B" w:rsidP="00CE5FFB">
      <w:pPr>
        <w:pStyle w:val="Default"/>
        <w:jc w:val="both"/>
        <w:rPr>
          <w:rFonts w:asciiTheme="minorHAnsi" w:hAnsiTheme="minorHAnsi"/>
          <w:b/>
          <w:bCs/>
        </w:rPr>
      </w:pPr>
    </w:p>
    <w:p w14:paraId="06AF053E" w14:textId="3A0DD189" w:rsidR="00CE5FFB" w:rsidRPr="00CE5FFB" w:rsidRDefault="00CE5FFB" w:rsidP="00CE5FFB">
      <w:pPr>
        <w:pStyle w:val="Default"/>
        <w:jc w:val="both"/>
        <w:rPr>
          <w:rFonts w:asciiTheme="minorHAnsi" w:hAnsiTheme="minorHAnsi"/>
          <w:b/>
          <w:bCs/>
        </w:rPr>
      </w:pPr>
      <w:r w:rsidRPr="00CE5FFB">
        <w:rPr>
          <w:rFonts w:asciiTheme="minorHAnsi" w:hAnsiTheme="minorHAnsi"/>
          <w:b/>
          <w:bCs/>
        </w:rPr>
        <w:t>Refinement for the definition of 'owner'</w:t>
      </w:r>
    </w:p>
    <w:p w14:paraId="2E05DC8F" w14:textId="0593F82E" w:rsidR="00CE5FFB" w:rsidRPr="00473B7B" w:rsidRDefault="00CE5FFB" w:rsidP="00C57C49">
      <w:pPr>
        <w:pStyle w:val="Default"/>
        <w:jc w:val="both"/>
        <w:rPr>
          <w:rFonts w:asciiTheme="minorHAnsi" w:hAnsiTheme="minorHAnsi"/>
        </w:rPr>
      </w:pPr>
      <w:r w:rsidRPr="00CE5FFB">
        <w:rPr>
          <w:rFonts w:asciiTheme="minorHAnsi" w:hAnsiTheme="minorHAnsi"/>
        </w:rPr>
        <w:t xml:space="preserve">One submission suggested the definition of the term 'owner' was unnecessarily complicated. The </w:t>
      </w:r>
      <w:r w:rsidR="005E4751">
        <w:rPr>
          <w:rFonts w:asciiTheme="minorHAnsi" w:hAnsiTheme="minorHAnsi"/>
        </w:rPr>
        <w:t xml:space="preserve">draft </w:t>
      </w:r>
      <w:r w:rsidRPr="00CE5FFB">
        <w:rPr>
          <w:rFonts w:asciiTheme="minorHAnsi" w:hAnsiTheme="minorHAnsi"/>
        </w:rPr>
        <w:t xml:space="preserve">Dog Control Bylaw </w:t>
      </w:r>
      <w:r w:rsidR="005E4751">
        <w:rPr>
          <w:rFonts w:asciiTheme="minorHAnsi" w:hAnsiTheme="minorHAnsi"/>
        </w:rPr>
        <w:t xml:space="preserve">2025 </w:t>
      </w:r>
      <w:r w:rsidRPr="00CE5FFB">
        <w:rPr>
          <w:rFonts w:asciiTheme="minorHAnsi" w:hAnsiTheme="minorHAnsi"/>
        </w:rPr>
        <w:t xml:space="preserve">and </w:t>
      </w:r>
      <w:r w:rsidR="005E4751">
        <w:rPr>
          <w:rFonts w:asciiTheme="minorHAnsi" w:hAnsiTheme="minorHAnsi"/>
        </w:rPr>
        <w:t xml:space="preserve">Dog Control </w:t>
      </w:r>
      <w:r w:rsidRPr="00CE5FFB">
        <w:rPr>
          <w:rFonts w:asciiTheme="minorHAnsi" w:hAnsiTheme="minorHAnsi"/>
        </w:rPr>
        <w:t>Policy both utilise the definition found in the Dog Control Act 1996. The submission proposes a more simplistic definition that could be easier for all members of the community to understand</w:t>
      </w:r>
      <w:r w:rsidR="00473B7B">
        <w:rPr>
          <w:rFonts w:asciiTheme="minorHAnsi" w:hAnsiTheme="minorHAnsi"/>
        </w:rPr>
        <w:t>.</w:t>
      </w:r>
    </w:p>
    <w:bookmarkEnd w:id="1"/>
    <w:p w14:paraId="25517386" w14:textId="77777777" w:rsidR="00CE5FFB" w:rsidRDefault="00CE5FFB" w:rsidP="00C57C49">
      <w:pPr>
        <w:pStyle w:val="Default"/>
        <w:jc w:val="both"/>
        <w:rPr>
          <w:rFonts w:asciiTheme="minorHAnsi" w:eastAsiaTheme="minorEastAsia" w:hAnsiTheme="minorHAnsi" w:cs="Times New Roman"/>
          <w:color w:val="auto"/>
          <w14:ligatures w14:val="none"/>
        </w:rPr>
      </w:pPr>
    </w:p>
    <w:p w14:paraId="25AB7215" w14:textId="6A46C8CC" w:rsidR="00E7636B" w:rsidRPr="00E31597" w:rsidRDefault="00C57C49" w:rsidP="00E31597">
      <w:pPr>
        <w:pStyle w:val="Heading3"/>
        <w:jc w:val="both"/>
        <w:rPr>
          <w:rFonts w:asciiTheme="minorHAnsi" w:eastAsiaTheme="minorEastAsia" w:hAnsiTheme="minorHAnsi" w:cs="Times New Roman"/>
          <w:b/>
          <w:bCs/>
          <w:color w:val="auto"/>
          <w:lang w:val="en-NZ"/>
        </w:rPr>
      </w:pPr>
      <w:r>
        <w:rPr>
          <w:rFonts w:asciiTheme="minorHAnsi" w:eastAsiaTheme="minorEastAsia" w:hAnsiTheme="minorHAnsi" w:cs="Times New Roman"/>
          <w:b/>
          <w:bCs/>
          <w:color w:val="auto"/>
          <w:lang w:val="en-NZ"/>
        </w:rPr>
        <w:t>3</w:t>
      </w:r>
      <w:r w:rsidR="00E7636B" w:rsidRPr="00E31597">
        <w:rPr>
          <w:rFonts w:asciiTheme="minorHAnsi" w:eastAsiaTheme="minorEastAsia" w:hAnsiTheme="minorHAnsi" w:cs="Times New Roman"/>
          <w:b/>
          <w:bCs/>
          <w:color w:val="auto"/>
          <w:lang w:val="en-NZ"/>
        </w:rPr>
        <w:t xml:space="preserve">. Summary of key changes </w:t>
      </w:r>
      <w:r w:rsidR="00780A4B">
        <w:rPr>
          <w:rFonts w:asciiTheme="minorHAnsi" w:eastAsiaTheme="minorEastAsia" w:hAnsiTheme="minorHAnsi" w:cs="Times New Roman"/>
          <w:b/>
          <w:bCs/>
          <w:color w:val="auto"/>
          <w:lang w:val="en-NZ"/>
        </w:rPr>
        <w:t>in the final a</w:t>
      </w:r>
      <w:r w:rsidR="007305B1">
        <w:rPr>
          <w:rFonts w:asciiTheme="minorHAnsi" w:eastAsiaTheme="minorEastAsia" w:hAnsiTheme="minorHAnsi" w:cs="Times New Roman"/>
          <w:b/>
          <w:bCs/>
          <w:color w:val="auto"/>
          <w:lang w:val="en-NZ"/>
        </w:rPr>
        <w:t>dopted</w:t>
      </w:r>
      <w:r w:rsidR="00780A4B">
        <w:rPr>
          <w:rFonts w:asciiTheme="minorHAnsi" w:eastAsiaTheme="minorEastAsia" w:hAnsiTheme="minorHAnsi" w:cs="Times New Roman"/>
          <w:b/>
          <w:bCs/>
          <w:color w:val="auto"/>
          <w:lang w:val="en-NZ"/>
        </w:rPr>
        <w:t xml:space="preserve"> </w:t>
      </w:r>
      <w:proofErr w:type="spellStart"/>
      <w:r w:rsidR="00780A4B">
        <w:rPr>
          <w:rFonts w:asciiTheme="minorHAnsi" w:eastAsiaTheme="minorEastAsia" w:hAnsiTheme="minorHAnsi" w:cs="Times New Roman"/>
          <w:b/>
          <w:bCs/>
          <w:color w:val="auto"/>
          <w:lang w:val="en-NZ"/>
        </w:rPr>
        <w:t>bylaw</w:t>
      </w:r>
      <w:proofErr w:type="spellEnd"/>
      <w:r w:rsidR="00780A4B">
        <w:rPr>
          <w:rFonts w:asciiTheme="minorHAnsi" w:eastAsiaTheme="minorEastAsia" w:hAnsiTheme="minorHAnsi" w:cs="Times New Roman"/>
          <w:b/>
          <w:bCs/>
          <w:color w:val="auto"/>
          <w:lang w:val="en-NZ"/>
        </w:rPr>
        <w:t xml:space="preserve"> and policy</w:t>
      </w:r>
    </w:p>
    <w:p w14:paraId="4EAD3FA0" w14:textId="1039CD74" w:rsidR="00256DA5" w:rsidRPr="00C57C49" w:rsidRDefault="00256DA5" w:rsidP="00C57C49">
      <w:pPr>
        <w:pStyle w:val="Default"/>
        <w:jc w:val="both"/>
        <w:rPr>
          <w:rFonts w:asciiTheme="minorHAnsi" w:eastAsiaTheme="minorEastAsia" w:hAnsiTheme="minorHAnsi" w:cs="Times New Roman"/>
          <w:color w:val="auto"/>
          <w14:ligatures w14:val="none"/>
        </w:rPr>
      </w:pPr>
      <w:r w:rsidRPr="00E7636B">
        <w:rPr>
          <w:rFonts w:asciiTheme="minorHAnsi" w:eastAsiaTheme="minorEastAsia" w:hAnsiTheme="minorHAnsi" w:cs="Times New Roman"/>
          <w:color w:val="auto"/>
          <w14:ligatures w14:val="none"/>
        </w:rPr>
        <w:t xml:space="preserve">The </w:t>
      </w:r>
      <w:r w:rsidR="00274BBA">
        <w:rPr>
          <w:rFonts w:asciiTheme="minorHAnsi" w:eastAsiaTheme="minorEastAsia" w:hAnsiTheme="minorHAnsi" w:cs="Times New Roman"/>
          <w:color w:val="auto"/>
          <w14:ligatures w14:val="none"/>
        </w:rPr>
        <w:t xml:space="preserve">draft </w:t>
      </w:r>
      <w:r w:rsidRPr="00E7636B">
        <w:rPr>
          <w:rFonts w:asciiTheme="minorHAnsi" w:eastAsiaTheme="minorEastAsia" w:hAnsiTheme="minorHAnsi" w:cs="Times New Roman"/>
          <w:color w:val="auto"/>
          <w14:ligatures w14:val="none"/>
        </w:rPr>
        <w:t>Dog</w:t>
      </w:r>
      <w:r w:rsidR="00274BBA">
        <w:rPr>
          <w:rFonts w:asciiTheme="minorHAnsi" w:eastAsiaTheme="minorEastAsia" w:hAnsiTheme="minorHAnsi" w:cs="Times New Roman"/>
          <w:color w:val="auto"/>
          <w14:ligatures w14:val="none"/>
        </w:rPr>
        <w:t xml:space="preserve"> Control </w:t>
      </w:r>
      <w:r w:rsidRPr="00E7636B">
        <w:rPr>
          <w:rFonts w:asciiTheme="minorHAnsi" w:eastAsiaTheme="minorEastAsia" w:hAnsiTheme="minorHAnsi" w:cs="Times New Roman"/>
          <w:color w:val="auto"/>
          <w14:ligatures w14:val="none"/>
        </w:rPr>
        <w:t>Bylaw</w:t>
      </w:r>
      <w:r w:rsidR="00274BBA">
        <w:rPr>
          <w:rFonts w:asciiTheme="minorHAnsi" w:eastAsiaTheme="minorEastAsia" w:hAnsiTheme="minorHAnsi" w:cs="Times New Roman"/>
          <w:color w:val="auto"/>
          <w14:ligatures w14:val="none"/>
        </w:rPr>
        <w:t xml:space="preserve"> 2025</w:t>
      </w:r>
      <w:r w:rsidR="00EB6AEE">
        <w:rPr>
          <w:rFonts w:asciiTheme="minorHAnsi" w:eastAsiaTheme="minorEastAsia" w:hAnsiTheme="minorHAnsi" w:cs="Times New Roman"/>
          <w:color w:val="auto"/>
          <w14:ligatures w14:val="none"/>
        </w:rPr>
        <w:t xml:space="preserve"> and </w:t>
      </w:r>
      <w:r w:rsidR="00274BBA">
        <w:rPr>
          <w:rFonts w:asciiTheme="minorHAnsi" w:eastAsiaTheme="minorEastAsia" w:hAnsiTheme="minorHAnsi" w:cs="Times New Roman"/>
          <w:color w:val="auto"/>
          <w14:ligatures w14:val="none"/>
        </w:rPr>
        <w:t xml:space="preserve">Dog Control </w:t>
      </w:r>
      <w:r w:rsidR="00EB6AEE">
        <w:rPr>
          <w:rFonts w:asciiTheme="minorHAnsi" w:eastAsiaTheme="minorEastAsia" w:hAnsiTheme="minorHAnsi" w:cs="Times New Roman"/>
          <w:color w:val="auto"/>
          <w14:ligatures w14:val="none"/>
        </w:rPr>
        <w:t>Policy</w:t>
      </w:r>
      <w:r w:rsidRPr="00E7636B">
        <w:rPr>
          <w:rFonts w:asciiTheme="minorHAnsi" w:eastAsiaTheme="minorEastAsia" w:hAnsiTheme="minorHAnsi" w:cs="Times New Roman"/>
          <w:color w:val="auto"/>
          <w14:ligatures w14:val="none"/>
        </w:rPr>
        <w:t xml:space="preserve"> </w:t>
      </w:r>
      <w:r w:rsidR="00086E5B">
        <w:rPr>
          <w:rFonts w:asciiTheme="minorHAnsi" w:eastAsiaTheme="minorEastAsia" w:hAnsiTheme="minorHAnsi" w:cs="Times New Roman"/>
          <w:color w:val="auto"/>
          <w14:ligatures w14:val="none"/>
        </w:rPr>
        <w:t xml:space="preserve">proposed during consultation </w:t>
      </w:r>
      <w:r w:rsidR="00266876">
        <w:rPr>
          <w:rFonts w:asciiTheme="minorHAnsi" w:eastAsiaTheme="minorEastAsia" w:hAnsiTheme="minorHAnsi" w:cs="Times New Roman"/>
          <w:color w:val="auto"/>
          <w14:ligatures w14:val="none"/>
        </w:rPr>
        <w:t xml:space="preserve">incorporated </w:t>
      </w:r>
      <w:r w:rsidRPr="00E7636B">
        <w:rPr>
          <w:rFonts w:asciiTheme="minorHAnsi" w:eastAsiaTheme="minorEastAsia" w:hAnsiTheme="minorHAnsi" w:cs="Times New Roman"/>
          <w:color w:val="auto"/>
          <w14:ligatures w14:val="none"/>
        </w:rPr>
        <w:t>a few updates to make sure the policy and bylaw are easy to understand by the community and easy to implement for council staff</w:t>
      </w:r>
      <w:r w:rsidR="00511D13">
        <w:rPr>
          <w:rFonts w:asciiTheme="minorHAnsi" w:eastAsiaTheme="minorEastAsia" w:hAnsiTheme="minorHAnsi" w:cs="Times New Roman"/>
          <w:color w:val="auto"/>
          <w14:ligatures w14:val="none"/>
        </w:rPr>
        <w:t>:</w:t>
      </w:r>
    </w:p>
    <w:p w14:paraId="3D445191" w14:textId="34BCEBC2" w:rsidR="00E7636B" w:rsidRPr="0065752C" w:rsidRDefault="00B142A2" w:rsidP="0065752C">
      <w:pPr>
        <w:pStyle w:val="ListBullet"/>
        <w:numPr>
          <w:ilvl w:val="0"/>
          <w:numId w:val="41"/>
        </w:numPr>
        <w:jc w:val="both"/>
        <w:rPr>
          <w:rFonts w:cs="Calibri"/>
        </w:rPr>
      </w:pPr>
      <w:r>
        <w:rPr>
          <w:rFonts w:asciiTheme="minorHAnsi" w:eastAsiaTheme="minorEastAsia" w:hAnsiTheme="minorHAnsi"/>
          <w:sz w:val="24"/>
          <w:szCs w:val="24"/>
          <w:lang w:eastAsia="en-US"/>
        </w:rPr>
        <w:t>The i</w:t>
      </w:r>
      <w:r w:rsidR="002B6583" w:rsidRPr="00B142A2">
        <w:rPr>
          <w:rFonts w:asciiTheme="minorHAnsi" w:eastAsiaTheme="minorEastAsia" w:hAnsiTheme="minorHAnsi"/>
          <w:sz w:val="24"/>
          <w:szCs w:val="24"/>
          <w:lang w:eastAsia="en-US"/>
        </w:rPr>
        <w:t xml:space="preserve">nclusion of a statement in </w:t>
      </w:r>
      <w:r w:rsidR="00730CBA" w:rsidRPr="00B142A2">
        <w:rPr>
          <w:rFonts w:asciiTheme="minorHAnsi" w:eastAsiaTheme="minorEastAsia" w:hAnsiTheme="minorHAnsi"/>
          <w:sz w:val="24"/>
          <w:szCs w:val="24"/>
          <w:lang w:eastAsia="en-US"/>
        </w:rPr>
        <w:t>both the bylaw and the policy</w:t>
      </w:r>
      <w:r w:rsidR="002B6583" w:rsidRPr="00B142A2">
        <w:rPr>
          <w:rFonts w:asciiTheme="minorHAnsi" w:eastAsiaTheme="minorEastAsia" w:hAnsiTheme="minorHAnsi"/>
          <w:sz w:val="24"/>
          <w:szCs w:val="24"/>
          <w:lang w:eastAsia="en-US"/>
        </w:rPr>
        <w:t xml:space="preserve"> which explicitly states that the prohibition of dogs in certain places does not apply to</w:t>
      </w:r>
      <w:r w:rsidR="002B6583" w:rsidRPr="0065752C">
        <w:rPr>
          <w:rFonts w:cs="Calibri"/>
        </w:rPr>
        <w:t xml:space="preserve"> </w:t>
      </w:r>
      <w:r w:rsidR="002B6583" w:rsidRPr="00B142A2">
        <w:rPr>
          <w:rFonts w:asciiTheme="minorHAnsi" w:eastAsiaTheme="minorEastAsia" w:hAnsiTheme="minorHAnsi"/>
          <w:sz w:val="24"/>
          <w:szCs w:val="24"/>
          <w:lang w:eastAsia="en-US"/>
        </w:rPr>
        <w:t>disability assist dogs</w:t>
      </w:r>
      <w:r w:rsidR="00E7636B" w:rsidRPr="00B142A2">
        <w:rPr>
          <w:rFonts w:asciiTheme="minorHAnsi" w:eastAsiaTheme="minorEastAsia" w:hAnsiTheme="minorHAnsi"/>
          <w:sz w:val="24"/>
          <w:szCs w:val="24"/>
          <w:lang w:eastAsia="en-US"/>
        </w:rPr>
        <w:t>.</w:t>
      </w:r>
      <w:r w:rsidR="00E7636B" w:rsidRPr="0065752C">
        <w:rPr>
          <w:rFonts w:cs="Calibri"/>
        </w:rPr>
        <w:t xml:space="preserve"> </w:t>
      </w:r>
    </w:p>
    <w:p w14:paraId="1B2C30E9" w14:textId="64E185C8" w:rsidR="00B348E4" w:rsidRPr="00B142A2" w:rsidRDefault="003461F8" w:rsidP="0065752C">
      <w:pPr>
        <w:pStyle w:val="ListBullet"/>
        <w:numPr>
          <w:ilvl w:val="0"/>
          <w:numId w:val="41"/>
        </w:numPr>
        <w:jc w:val="both"/>
        <w:rPr>
          <w:rFonts w:asciiTheme="minorHAnsi" w:eastAsiaTheme="minorEastAsia" w:hAnsiTheme="minorHAnsi"/>
          <w:sz w:val="24"/>
          <w:szCs w:val="24"/>
          <w:lang w:eastAsia="en-US"/>
        </w:rPr>
      </w:pPr>
      <w:r w:rsidRPr="00B142A2">
        <w:rPr>
          <w:rFonts w:asciiTheme="minorHAnsi" w:eastAsiaTheme="minorEastAsia" w:hAnsiTheme="minorHAnsi"/>
          <w:sz w:val="24"/>
          <w:szCs w:val="24"/>
          <w:lang w:eastAsia="en-US"/>
        </w:rPr>
        <w:lastRenderedPageBreak/>
        <w:t>T</w:t>
      </w:r>
      <w:r w:rsidR="00B348E4" w:rsidRPr="00B142A2">
        <w:rPr>
          <w:rFonts w:asciiTheme="minorHAnsi" w:eastAsiaTheme="minorEastAsia" w:hAnsiTheme="minorHAnsi"/>
          <w:sz w:val="24"/>
          <w:szCs w:val="24"/>
          <w:lang w:eastAsia="en-US"/>
        </w:rPr>
        <w:t>he inclusion of maps for added clarity in Schedule A of the bylaw, outlining areas that are designated dog exercise, leash control or prohibited areas.</w:t>
      </w:r>
    </w:p>
    <w:p w14:paraId="00F9FB86" w14:textId="1E7F7806" w:rsidR="00E7636B" w:rsidRPr="00B142A2" w:rsidRDefault="00E7636B" w:rsidP="0065752C">
      <w:pPr>
        <w:pStyle w:val="ListBullet"/>
        <w:numPr>
          <w:ilvl w:val="0"/>
          <w:numId w:val="41"/>
        </w:numPr>
        <w:jc w:val="both"/>
        <w:rPr>
          <w:rFonts w:asciiTheme="minorHAnsi" w:eastAsiaTheme="minorEastAsia" w:hAnsiTheme="minorHAnsi"/>
          <w:sz w:val="24"/>
          <w:szCs w:val="24"/>
          <w:lang w:eastAsia="en-US"/>
        </w:rPr>
      </w:pPr>
      <w:r w:rsidRPr="00B142A2">
        <w:rPr>
          <w:rFonts w:asciiTheme="minorHAnsi" w:eastAsiaTheme="minorEastAsia" w:hAnsiTheme="minorHAnsi"/>
          <w:sz w:val="24"/>
          <w:szCs w:val="24"/>
          <w:lang w:eastAsia="en-US"/>
        </w:rPr>
        <w:t xml:space="preserve">Minor editorial and formatting improvements have been made to make the policy easier to understand. </w:t>
      </w:r>
    </w:p>
    <w:p w14:paraId="63BCEAC5" w14:textId="77777777" w:rsidR="00511D13" w:rsidRDefault="00511D13" w:rsidP="00A53F3F">
      <w:pPr>
        <w:pStyle w:val="Default"/>
        <w:jc w:val="both"/>
        <w:rPr>
          <w:rFonts w:asciiTheme="minorHAnsi" w:eastAsiaTheme="minorEastAsia" w:hAnsiTheme="minorHAnsi" w:cs="Times New Roman"/>
          <w:color w:val="auto"/>
          <w14:ligatures w14:val="none"/>
        </w:rPr>
      </w:pPr>
    </w:p>
    <w:p w14:paraId="59A9BBFA" w14:textId="25DF2B59" w:rsidR="0065752C" w:rsidRDefault="00B73222" w:rsidP="00A53F3F">
      <w:pPr>
        <w:pStyle w:val="Default"/>
        <w:jc w:val="both"/>
        <w:rPr>
          <w:rFonts w:asciiTheme="minorHAnsi" w:eastAsiaTheme="minorEastAsia" w:hAnsiTheme="minorHAnsi" w:cs="Times New Roman"/>
          <w:color w:val="auto"/>
          <w14:ligatures w14:val="none"/>
        </w:rPr>
      </w:pPr>
      <w:r>
        <w:rPr>
          <w:rFonts w:asciiTheme="minorHAnsi" w:eastAsiaTheme="minorEastAsia" w:hAnsiTheme="minorHAnsi" w:cs="Times New Roman"/>
          <w:color w:val="auto"/>
          <w14:ligatures w14:val="none"/>
        </w:rPr>
        <w:t>Follow</w:t>
      </w:r>
      <w:r w:rsidR="00086E5B">
        <w:rPr>
          <w:rFonts w:asciiTheme="minorHAnsi" w:eastAsiaTheme="minorEastAsia" w:hAnsiTheme="minorHAnsi" w:cs="Times New Roman"/>
          <w:color w:val="auto"/>
          <w14:ligatures w14:val="none"/>
        </w:rPr>
        <w:t xml:space="preserve">ing the hearing and deliberations </w:t>
      </w:r>
      <w:r w:rsidR="00115297">
        <w:rPr>
          <w:rFonts w:asciiTheme="minorHAnsi" w:eastAsiaTheme="minorEastAsia" w:hAnsiTheme="minorHAnsi" w:cs="Times New Roman"/>
          <w:color w:val="auto"/>
          <w14:ligatures w14:val="none"/>
        </w:rPr>
        <w:t>the Council adopted a</w:t>
      </w:r>
      <w:r w:rsidR="00EB6AEE">
        <w:rPr>
          <w:rFonts w:asciiTheme="minorHAnsi" w:eastAsiaTheme="minorEastAsia" w:hAnsiTheme="minorHAnsi" w:cs="Times New Roman"/>
          <w:color w:val="auto"/>
          <w14:ligatures w14:val="none"/>
        </w:rPr>
        <w:t xml:space="preserve">dditional changes to the </w:t>
      </w:r>
      <w:r w:rsidR="005B552A" w:rsidRPr="005B552A">
        <w:rPr>
          <w:rFonts w:asciiTheme="minorHAnsi" w:eastAsiaTheme="minorEastAsia" w:hAnsiTheme="minorHAnsi" w:cs="Times New Roman"/>
          <w:color w:val="auto"/>
          <w14:ligatures w14:val="none"/>
        </w:rPr>
        <w:t>Dog Control Bylaw 2025 and Dog Control Policy</w:t>
      </w:r>
      <w:r w:rsidR="00511D13">
        <w:rPr>
          <w:rFonts w:asciiTheme="minorHAnsi" w:eastAsiaTheme="minorEastAsia" w:hAnsiTheme="minorHAnsi" w:cs="Times New Roman"/>
          <w:color w:val="auto"/>
          <w14:ligatures w14:val="none"/>
        </w:rPr>
        <w:t>:</w:t>
      </w:r>
    </w:p>
    <w:p w14:paraId="5CC3EE7D" w14:textId="25C0A767" w:rsidR="00B41387" w:rsidRDefault="00B41387" w:rsidP="00B41387">
      <w:pPr>
        <w:pStyle w:val="ListBullet"/>
        <w:numPr>
          <w:ilvl w:val="0"/>
          <w:numId w:val="41"/>
        </w:numPr>
        <w:jc w:val="both"/>
        <w:rPr>
          <w:rFonts w:asciiTheme="minorHAnsi" w:eastAsiaTheme="minorEastAsia" w:hAnsiTheme="minorHAnsi"/>
          <w:sz w:val="24"/>
          <w:szCs w:val="24"/>
          <w:lang w:eastAsia="en-US"/>
        </w:rPr>
      </w:pPr>
      <w:r w:rsidRPr="00B142A2">
        <w:rPr>
          <w:rFonts w:asciiTheme="minorHAnsi" w:eastAsiaTheme="minorEastAsia" w:hAnsiTheme="minorHAnsi"/>
          <w:sz w:val="24"/>
          <w:szCs w:val="24"/>
          <w:lang w:eastAsia="en-US"/>
        </w:rPr>
        <w:t xml:space="preserve">The inclusion of </w:t>
      </w:r>
      <w:r>
        <w:rPr>
          <w:rFonts w:asciiTheme="minorHAnsi" w:eastAsiaTheme="minorEastAsia" w:hAnsiTheme="minorHAnsi"/>
          <w:sz w:val="24"/>
          <w:szCs w:val="24"/>
          <w:lang w:eastAsia="en-US"/>
        </w:rPr>
        <w:t>reference</w:t>
      </w:r>
      <w:r w:rsidR="000F15FB">
        <w:rPr>
          <w:rFonts w:asciiTheme="minorHAnsi" w:eastAsiaTheme="minorEastAsia" w:hAnsiTheme="minorHAnsi"/>
          <w:sz w:val="24"/>
          <w:szCs w:val="24"/>
          <w:lang w:eastAsia="en-US"/>
        </w:rPr>
        <w:t>s (specifically</w:t>
      </w:r>
      <w:r>
        <w:rPr>
          <w:rFonts w:asciiTheme="minorHAnsi" w:eastAsiaTheme="minorEastAsia" w:hAnsiTheme="minorHAnsi"/>
          <w:sz w:val="24"/>
          <w:szCs w:val="24"/>
          <w:lang w:eastAsia="en-US"/>
        </w:rPr>
        <w:t xml:space="preserve"> in section 13.2(d) of the </w:t>
      </w:r>
      <w:r w:rsidR="00495846">
        <w:rPr>
          <w:rFonts w:asciiTheme="minorHAnsi" w:eastAsiaTheme="minorEastAsia" w:hAnsiTheme="minorHAnsi"/>
          <w:sz w:val="24"/>
          <w:szCs w:val="24"/>
          <w:lang w:eastAsia="en-US"/>
        </w:rPr>
        <w:t>b</w:t>
      </w:r>
      <w:r>
        <w:rPr>
          <w:rFonts w:asciiTheme="minorHAnsi" w:eastAsiaTheme="minorEastAsia" w:hAnsiTheme="minorHAnsi"/>
          <w:sz w:val="24"/>
          <w:szCs w:val="24"/>
          <w:lang w:eastAsia="en-US"/>
        </w:rPr>
        <w:t>ylaw</w:t>
      </w:r>
      <w:r w:rsidR="00E114EA">
        <w:rPr>
          <w:rFonts w:asciiTheme="minorHAnsi" w:eastAsiaTheme="minorEastAsia" w:hAnsiTheme="minorHAnsi"/>
          <w:sz w:val="24"/>
          <w:szCs w:val="24"/>
          <w:lang w:eastAsia="en-US"/>
        </w:rPr>
        <w:t>)</w:t>
      </w:r>
      <w:r>
        <w:rPr>
          <w:rFonts w:asciiTheme="minorHAnsi" w:eastAsiaTheme="minorEastAsia" w:hAnsiTheme="minorHAnsi"/>
          <w:sz w:val="24"/>
          <w:szCs w:val="24"/>
          <w:lang w:eastAsia="en-US"/>
        </w:rPr>
        <w:t xml:space="preserve"> to </w:t>
      </w:r>
      <w:r w:rsidRPr="00171CA1">
        <w:rPr>
          <w:rFonts w:asciiTheme="minorHAnsi" w:eastAsiaTheme="minorEastAsia" w:hAnsiTheme="minorHAnsi"/>
          <w:sz w:val="24"/>
          <w:szCs w:val="24"/>
          <w:lang w:eastAsia="en-US"/>
        </w:rPr>
        <w:t>require dog</w:t>
      </w:r>
      <w:r w:rsidR="00AB550C">
        <w:rPr>
          <w:rFonts w:asciiTheme="minorHAnsi" w:eastAsiaTheme="minorEastAsia" w:hAnsiTheme="minorHAnsi"/>
          <w:sz w:val="24"/>
          <w:szCs w:val="24"/>
          <w:lang w:eastAsia="en-US"/>
        </w:rPr>
        <w:t xml:space="preserve"> owners w</w:t>
      </w:r>
      <w:r w:rsidR="00F84060">
        <w:rPr>
          <w:rFonts w:asciiTheme="minorHAnsi" w:eastAsiaTheme="minorEastAsia" w:hAnsiTheme="minorHAnsi"/>
          <w:sz w:val="24"/>
          <w:szCs w:val="24"/>
          <w:lang w:eastAsia="en-US"/>
        </w:rPr>
        <w:t xml:space="preserve">ho </w:t>
      </w:r>
      <w:r w:rsidRPr="00171CA1">
        <w:rPr>
          <w:rFonts w:asciiTheme="minorHAnsi" w:eastAsiaTheme="minorEastAsia" w:hAnsiTheme="minorHAnsi"/>
          <w:sz w:val="24"/>
          <w:szCs w:val="24"/>
          <w:lang w:eastAsia="en-US"/>
        </w:rPr>
        <w:t>restrain or otherwise confin</w:t>
      </w:r>
      <w:r w:rsidR="00460FC6">
        <w:rPr>
          <w:rFonts w:asciiTheme="minorHAnsi" w:eastAsiaTheme="minorEastAsia" w:hAnsiTheme="minorHAnsi"/>
          <w:sz w:val="24"/>
          <w:szCs w:val="24"/>
          <w:lang w:eastAsia="en-US"/>
        </w:rPr>
        <w:t>e their dogs</w:t>
      </w:r>
      <w:r w:rsidRPr="00171CA1">
        <w:rPr>
          <w:rFonts w:asciiTheme="minorHAnsi" w:eastAsiaTheme="minorEastAsia" w:hAnsiTheme="minorHAnsi"/>
          <w:sz w:val="24"/>
          <w:szCs w:val="24"/>
          <w:lang w:eastAsia="en-US"/>
        </w:rPr>
        <w:t xml:space="preserve"> </w:t>
      </w:r>
      <w:r w:rsidR="00F84060">
        <w:rPr>
          <w:rFonts w:asciiTheme="minorHAnsi" w:eastAsiaTheme="minorEastAsia" w:hAnsiTheme="minorHAnsi"/>
          <w:sz w:val="24"/>
          <w:szCs w:val="24"/>
          <w:lang w:eastAsia="en-US"/>
        </w:rPr>
        <w:t xml:space="preserve">to </w:t>
      </w:r>
      <w:r w:rsidR="00E65FA1">
        <w:rPr>
          <w:rFonts w:asciiTheme="minorHAnsi" w:eastAsiaTheme="minorEastAsia" w:hAnsiTheme="minorHAnsi"/>
          <w:sz w:val="24"/>
          <w:szCs w:val="24"/>
          <w:lang w:eastAsia="en-US"/>
        </w:rPr>
        <w:t>do so</w:t>
      </w:r>
      <w:r w:rsidR="00F84060">
        <w:rPr>
          <w:rFonts w:asciiTheme="minorHAnsi" w:eastAsiaTheme="minorEastAsia" w:hAnsiTheme="minorHAnsi"/>
          <w:sz w:val="24"/>
          <w:szCs w:val="24"/>
          <w:lang w:eastAsia="en-US"/>
        </w:rPr>
        <w:t xml:space="preserve"> </w:t>
      </w:r>
      <w:r w:rsidRPr="00171CA1">
        <w:rPr>
          <w:rFonts w:asciiTheme="minorHAnsi" w:eastAsiaTheme="minorEastAsia" w:hAnsiTheme="minorHAnsi"/>
          <w:sz w:val="24"/>
          <w:szCs w:val="24"/>
          <w:lang w:eastAsia="en-US"/>
        </w:rPr>
        <w:t>in accordance with all regulations under the Animal Welfare Act 1999</w:t>
      </w:r>
      <w:r>
        <w:rPr>
          <w:rFonts w:asciiTheme="minorHAnsi" w:eastAsiaTheme="minorEastAsia" w:hAnsiTheme="minorHAnsi"/>
          <w:sz w:val="24"/>
          <w:szCs w:val="24"/>
          <w:lang w:eastAsia="en-US"/>
        </w:rPr>
        <w:t xml:space="preserve">, which will </w:t>
      </w:r>
      <w:r w:rsidR="00E114EA">
        <w:rPr>
          <w:rFonts w:asciiTheme="minorHAnsi" w:eastAsiaTheme="minorEastAsia" w:hAnsiTheme="minorHAnsi"/>
          <w:sz w:val="24"/>
          <w:szCs w:val="24"/>
          <w:lang w:eastAsia="en-US"/>
        </w:rPr>
        <w:t xml:space="preserve">include </w:t>
      </w:r>
      <w:r>
        <w:rPr>
          <w:rFonts w:asciiTheme="minorHAnsi" w:eastAsiaTheme="minorEastAsia" w:hAnsiTheme="minorHAnsi"/>
          <w:sz w:val="24"/>
          <w:szCs w:val="24"/>
          <w:lang w:eastAsia="en-US"/>
        </w:rPr>
        <w:t>the upcoming dog tethering regulations.</w:t>
      </w:r>
    </w:p>
    <w:p w14:paraId="0A4D6A3F" w14:textId="584674BC" w:rsidR="006567F5" w:rsidRPr="00B142A2" w:rsidRDefault="006567F5" w:rsidP="006567F5">
      <w:pPr>
        <w:pStyle w:val="ListBullet"/>
        <w:numPr>
          <w:ilvl w:val="0"/>
          <w:numId w:val="41"/>
        </w:numPr>
        <w:jc w:val="both"/>
        <w:rPr>
          <w:rFonts w:asciiTheme="minorHAnsi" w:eastAsiaTheme="minorEastAsia" w:hAnsiTheme="minorHAnsi"/>
          <w:sz w:val="24"/>
          <w:szCs w:val="24"/>
          <w:lang w:eastAsia="en-US"/>
        </w:rPr>
      </w:pPr>
      <w:r w:rsidRPr="00B142A2">
        <w:rPr>
          <w:rFonts w:asciiTheme="minorHAnsi" w:eastAsiaTheme="minorEastAsia" w:hAnsiTheme="minorHAnsi"/>
          <w:sz w:val="24"/>
          <w:szCs w:val="24"/>
          <w:lang w:eastAsia="en-US"/>
        </w:rPr>
        <w:t xml:space="preserve">The </w:t>
      </w:r>
      <w:r w:rsidR="008F0A26">
        <w:rPr>
          <w:rFonts w:asciiTheme="minorHAnsi" w:eastAsiaTheme="minorEastAsia" w:hAnsiTheme="minorHAnsi"/>
          <w:sz w:val="24"/>
          <w:szCs w:val="24"/>
          <w:lang w:eastAsia="en-US"/>
        </w:rPr>
        <w:t>modification</w:t>
      </w:r>
      <w:r w:rsidR="008445F0">
        <w:rPr>
          <w:rFonts w:asciiTheme="minorHAnsi" w:eastAsiaTheme="minorEastAsia" w:hAnsiTheme="minorHAnsi"/>
          <w:sz w:val="24"/>
          <w:szCs w:val="24"/>
          <w:lang w:eastAsia="en-US"/>
        </w:rPr>
        <w:t>,</w:t>
      </w:r>
      <w:r w:rsidR="008F0A26">
        <w:rPr>
          <w:rFonts w:asciiTheme="minorHAnsi" w:eastAsiaTheme="minorEastAsia" w:hAnsiTheme="minorHAnsi"/>
          <w:sz w:val="24"/>
          <w:szCs w:val="24"/>
          <w:lang w:eastAsia="en-US"/>
        </w:rPr>
        <w:t xml:space="preserve"> </w:t>
      </w:r>
      <w:r w:rsidR="008445F0">
        <w:rPr>
          <w:rFonts w:asciiTheme="minorHAnsi" w:eastAsiaTheme="minorEastAsia" w:hAnsiTheme="minorHAnsi"/>
          <w:sz w:val="24"/>
          <w:szCs w:val="24"/>
          <w:lang w:eastAsia="en-US"/>
        </w:rPr>
        <w:t>in both the bylaw and policy,</w:t>
      </w:r>
      <w:r w:rsidR="008445F0" w:rsidRPr="00B142A2">
        <w:rPr>
          <w:rFonts w:asciiTheme="minorHAnsi" w:eastAsiaTheme="minorEastAsia" w:hAnsiTheme="minorHAnsi"/>
          <w:sz w:val="24"/>
          <w:szCs w:val="24"/>
          <w:lang w:eastAsia="en-US"/>
        </w:rPr>
        <w:t xml:space="preserve"> </w:t>
      </w:r>
      <w:r w:rsidR="008F0A26">
        <w:rPr>
          <w:rFonts w:asciiTheme="minorHAnsi" w:eastAsiaTheme="minorEastAsia" w:hAnsiTheme="minorHAnsi"/>
          <w:sz w:val="24"/>
          <w:szCs w:val="24"/>
          <w:lang w:eastAsia="en-US"/>
        </w:rPr>
        <w:t xml:space="preserve">of the definition of </w:t>
      </w:r>
      <w:r w:rsidR="008445F0">
        <w:rPr>
          <w:rFonts w:asciiTheme="minorHAnsi" w:eastAsiaTheme="minorEastAsia" w:hAnsiTheme="minorHAnsi"/>
          <w:sz w:val="24"/>
          <w:szCs w:val="24"/>
          <w:lang w:eastAsia="en-US"/>
        </w:rPr>
        <w:t xml:space="preserve">a dog owner </w:t>
      </w:r>
      <w:r w:rsidR="00FF208E">
        <w:rPr>
          <w:rFonts w:asciiTheme="minorHAnsi" w:eastAsiaTheme="minorEastAsia" w:hAnsiTheme="minorHAnsi"/>
          <w:sz w:val="24"/>
          <w:szCs w:val="24"/>
          <w:lang w:eastAsia="en-US"/>
        </w:rPr>
        <w:t xml:space="preserve">to be </w:t>
      </w:r>
      <w:r w:rsidR="00FF208E" w:rsidRPr="00FF208E">
        <w:rPr>
          <w:rFonts w:asciiTheme="minorHAnsi" w:eastAsiaTheme="minorEastAsia" w:hAnsiTheme="minorHAnsi"/>
          <w:sz w:val="24"/>
          <w:szCs w:val="24"/>
          <w:lang w:eastAsia="en-US"/>
        </w:rPr>
        <w:t>any person who has a dog in their possession, whether the dog is roaming or confined, unless the person  holds  the  dog  for  less  than  72  hours  solely  to  prevent  it  from  causing  injury,  damage,  or distress, or to return a lost dog to its rightful owner</w:t>
      </w:r>
      <w:r w:rsidRPr="00B142A2">
        <w:rPr>
          <w:rFonts w:asciiTheme="minorHAnsi" w:eastAsiaTheme="minorEastAsia" w:hAnsiTheme="minorHAnsi"/>
          <w:sz w:val="24"/>
          <w:szCs w:val="24"/>
          <w:lang w:eastAsia="en-US"/>
        </w:rPr>
        <w:t>.</w:t>
      </w:r>
    </w:p>
    <w:p w14:paraId="253CFB97" w14:textId="77777777" w:rsidR="00511D13" w:rsidRDefault="00511D13" w:rsidP="00F03C40">
      <w:pPr>
        <w:pStyle w:val="Default"/>
        <w:jc w:val="both"/>
        <w:rPr>
          <w:rFonts w:asciiTheme="minorHAnsi" w:eastAsiaTheme="minorEastAsia" w:hAnsiTheme="minorHAnsi" w:cs="Times New Roman"/>
          <w:color w:val="auto"/>
          <w14:ligatures w14:val="none"/>
        </w:rPr>
      </w:pPr>
    </w:p>
    <w:p w14:paraId="716AE5AB" w14:textId="0912E356" w:rsidR="00F03C40" w:rsidRDefault="00370909" w:rsidP="00F03C40">
      <w:pPr>
        <w:pStyle w:val="Default"/>
        <w:jc w:val="both"/>
        <w:rPr>
          <w:rFonts w:asciiTheme="minorHAnsi" w:eastAsiaTheme="minorEastAsia" w:hAnsiTheme="minorHAnsi" w:cs="Times New Roman"/>
          <w:color w:val="auto"/>
          <w14:ligatures w14:val="none"/>
        </w:rPr>
      </w:pPr>
      <w:r>
        <w:rPr>
          <w:rFonts w:asciiTheme="minorHAnsi" w:eastAsiaTheme="minorEastAsia" w:hAnsiTheme="minorHAnsi" w:cs="Times New Roman"/>
          <w:color w:val="auto"/>
          <w14:ligatures w14:val="none"/>
        </w:rPr>
        <w:t>In addition to the changes</w:t>
      </w:r>
      <w:r w:rsidR="00785871">
        <w:rPr>
          <w:rFonts w:asciiTheme="minorHAnsi" w:eastAsiaTheme="minorEastAsia" w:hAnsiTheme="minorHAnsi" w:cs="Times New Roman"/>
          <w:color w:val="auto"/>
          <w14:ligatures w14:val="none"/>
        </w:rPr>
        <w:t xml:space="preserve"> adopted above, t</w:t>
      </w:r>
      <w:r w:rsidR="00F03C40">
        <w:rPr>
          <w:rFonts w:asciiTheme="minorHAnsi" w:eastAsiaTheme="minorEastAsia" w:hAnsiTheme="minorHAnsi" w:cs="Times New Roman"/>
          <w:color w:val="auto"/>
          <w14:ligatures w14:val="none"/>
        </w:rPr>
        <w:t xml:space="preserve">he Council also asked staff to undertake further work on other </w:t>
      </w:r>
      <w:r w:rsidR="00F96B81">
        <w:rPr>
          <w:rFonts w:asciiTheme="minorHAnsi" w:eastAsiaTheme="minorEastAsia" w:hAnsiTheme="minorHAnsi" w:cs="Times New Roman"/>
          <w:color w:val="auto"/>
          <w14:ligatures w14:val="none"/>
        </w:rPr>
        <w:t>matters raised</w:t>
      </w:r>
      <w:r w:rsidR="00F03C40">
        <w:rPr>
          <w:rFonts w:asciiTheme="minorHAnsi" w:eastAsiaTheme="minorEastAsia" w:hAnsiTheme="minorHAnsi" w:cs="Times New Roman"/>
          <w:color w:val="auto"/>
          <w14:ligatures w14:val="none"/>
        </w:rPr>
        <w:t xml:space="preserve"> </w:t>
      </w:r>
      <w:r w:rsidR="00785871">
        <w:rPr>
          <w:rFonts w:asciiTheme="minorHAnsi" w:eastAsiaTheme="minorEastAsia" w:hAnsiTheme="minorHAnsi" w:cs="Times New Roman"/>
          <w:color w:val="auto"/>
          <w14:ligatures w14:val="none"/>
        </w:rPr>
        <w:t>during the consultation</w:t>
      </w:r>
      <w:r w:rsidR="00BF1F9C">
        <w:rPr>
          <w:rFonts w:asciiTheme="minorHAnsi" w:eastAsiaTheme="minorEastAsia" w:hAnsiTheme="minorHAnsi" w:cs="Times New Roman"/>
          <w:color w:val="auto"/>
          <w14:ligatures w14:val="none"/>
        </w:rPr>
        <w:t xml:space="preserve"> and submissions </w:t>
      </w:r>
      <w:r w:rsidR="00F03C40">
        <w:rPr>
          <w:rFonts w:asciiTheme="minorHAnsi" w:eastAsiaTheme="minorEastAsia" w:hAnsiTheme="minorHAnsi" w:cs="Times New Roman"/>
          <w:color w:val="auto"/>
          <w14:ligatures w14:val="none"/>
        </w:rPr>
        <w:t>and report back to Council by the middle of the year</w:t>
      </w:r>
      <w:r w:rsidR="00511D13">
        <w:rPr>
          <w:rFonts w:asciiTheme="minorHAnsi" w:eastAsiaTheme="minorEastAsia" w:hAnsiTheme="minorHAnsi" w:cs="Times New Roman"/>
          <w:color w:val="auto"/>
          <w14:ligatures w14:val="none"/>
        </w:rPr>
        <w:t>:</w:t>
      </w:r>
    </w:p>
    <w:p w14:paraId="435A5E19" w14:textId="48FB2285" w:rsidR="00A40C28" w:rsidRDefault="006B2D12" w:rsidP="00F03C40">
      <w:pPr>
        <w:pStyle w:val="ListBullet"/>
        <w:numPr>
          <w:ilvl w:val="0"/>
          <w:numId w:val="41"/>
        </w:numPr>
        <w:jc w:val="both"/>
        <w:rPr>
          <w:rFonts w:asciiTheme="minorHAnsi" w:eastAsiaTheme="minorEastAsia" w:hAnsiTheme="minorHAnsi"/>
          <w:sz w:val="24"/>
          <w:szCs w:val="24"/>
          <w:lang w:eastAsia="en-US"/>
        </w:rPr>
      </w:pPr>
      <w:r>
        <w:rPr>
          <w:rFonts w:asciiTheme="minorHAnsi" w:eastAsiaTheme="minorEastAsia" w:hAnsiTheme="minorHAnsi"/>
          <w:sz w:val="24"/>
          <w:szCs w:val="24"/>
          <w:lang w:eastAsia="en-US"/>
        </w:rPr>
        <w:t>T</w:t>
      </w:r>
      <w:r w:rsidR="00A40C28" w:rsidRPr="00A40C28">
        <w:rPr>
          <w:rFonts w:asciiTheme="minorHAnsi" w:eastAsiaTheme="minorEastAsia" w:hAnsiTheme="minorHAnsi"/>
          <w:sz w:val="24"/>
          <w:szCs w:val="24"/>
          <w:lang w:eastAsia="en-US"/>
        </w:rPr>
        <w:t xml:space="preserve">o </w:t>
      </w:r>
      <w:r w:rsidR="00E93FEA">
        <w:rPr>
          <w:rFonts w:asciiTheme="minorHAnsi" w:eastAsiaTheme="minorEastAsia" w:hAnsiTheme="minorHAnsi"/>
          <w:sz w:val="24"/>
          <w:szCs w:val="24"/>
          <w:lang w:eastAsia="en-US"/>
        </w:rPr>
        <w:t>explore</w:t>
      </w:r>
      <w:r w:rsidR="00A40C28" w:rsidRPr="00A40C28">
        <w:rPr>
          <w:rFonts w:asciiTheme="minorHAnsi" w:eastAsiaTheme="minorEastAsia" w:hAnsiTheme="minorHAnsi"/>
          <w:sz w:val="24"/>
          <w:szCs w:val="24"/>
          <w:lang w:eastAsia="en-US"/>
        </w:rPr>
        <w:t xml:space="preserve"> </w:t>
      </w:r>
      <w:r w:rsidR="00F475CD">
        <w:rPr>
          <w:rFonts w:asciiTheme="minorHAnsi" w:eastAsiaTheme="minorEastAsia" w:hAnsiTheme="minorHAnsi"/>
          <w:sz w:val="24"/>
          <w:szCs w:val="24"/>
          <w:lang w:eastAsia="en-US"/>
        </w:rPr>
        <w:t>any</w:t>
      </w:r>
      <w:r w:rsidR="0036187B">
        <w:rPr>
          <w:rFonts w:asciiTheme="minorHAnsi" w:eastAsiaTheme="minorEastAsia" w:hAnsiTheme="minorHAnsi"/>
          <w:sz w:val="24"/>
          <w:szCs w:val="24"/>
          <w:lang w:eastAsia="en-US"/>
        </w:rPr>
        <w:t xml:space="preserve"> if</w:t>
      </w:r>
      <w:r w:rsidR="00F475CD">
        <w:rPr>
          <w:rFonts w:asciiTheme="minorHAnsi" w:eastAsiaTheme="minorEastAsia" w:hAnsiTheme="minorHAnsi"/>
          <w:sz w:val="24"/>
          <w:szCs w:val="24"/>
          <w:lang w:eastAsia="en-US"/>
        </w:rPr>
        <w:t xml:space="preserve"> </w:t>
      </w:r>
      <w:r w:rsidR="00E92852">
        <w:rPr>
          <w:rFonts w:asciiTheme="minorHAnsi" w:eastAsiaTheme="minorEastAsia" w:hAnsiTheme="minorHAnsi"/>
          <w:sz w:val="24"/>
          <w:szCs w:val="24"/>
          <w:lang w:eastAsia="en-US"/>
        </w:rPr>
        <w:t>locations</w:t>
      </w:r>
      <w:r w:rsidR="00F475CD">
        <w:rPr>
          <w:rFonts w:asciiTheme="minorHAnsi" w:eastAsiaTheme="minorEastAsia" w:hAnsiTheme="minorHAnsi"/>
          <w:sz w:val="24"/>
          <w:szCs w:val="24"/>
          <w:lang w:eastAsia="en-US"/>
        </w:rPr>
        <w:t xml:space="preserve"> </w:t>
      </w:r>
      <w:r w:rsidR="00E93FEA" w:rsidRPr="00A40C28">
        <w:rPr>
          <w:rFonts w:asciiTheme="minorHAnsi" w:eastAsiaTheme="minorEastAsia" w:hAnsiTheme="minorHAnsi"/>
          <w:sz w:val="24"/>
          <w:szCs w:val="24"/>
          <w:lang w:eastAsia="en-US"/>
        </w:rPr>
        <w:t>in west Gore</w:t>
      </w:r>
      <w:r w:rsidR="00E93FEA">
        <w:rPr>
          <w:rFonts w:asciiTheme="minorHAnsi" w:eastAsiaTheme="minorEastAsia" w:hAnsiTheme="minorHAnsi"/>
          <w:sz w:val="24"/>
          <w:szCs w:val="24"/>
          <w:lang w:eastAsia="en-US"/>
        </w:rPr>
        <w:t xml:space="preserve"> </w:t>
      </w:r>
      <w:r w:rsidR="0036187B">
        <w:rPr>
          <w:rFonts w:asciiTheme="minorHAnsi" w:eastAsiaTheme="minorEastAsia" w:hAnsiTheme="minorHAnsi"/>
          <w:sz w:val="24"/>
          <w:szCs w:val="24"/>
          <w:lang w:eastAsia="en-US"/>
        </w:rPr>
        <w:t xml:space="preserve">are </w:t>
      </w:r>
      <w:r w:rsidR="00F475CD">
        <w:rPr>
          <w:rFonts w:asciiTheme="minorHAnsi" w:eastAsiaTheme="minorEastAsia" w:hAnsiTheme="minorHAnsi"/>
          <w:sz w:val="24"/>
          <w:szCs w:val="24"/>
          <w:lang w:eastAsia="en-US"/>
        </w:rPr>
        <w:t>potentially suitable for new dog exercise</w:t>
      </w:r>
      <w:r w:rsidR="00E92852">
        <w:rPr>
          <w:rFonts w:asciiTheme="minorHAnsi" w:eastAsiaTheme="minorEastAsia" w:hAnsiTheme="minorHAnsi"/>
          <w:sz w:val="24"/>
          <w:szCs w:val="24"/>
          <w:lang w:eastAsia="en-US"/>
        </w:rPr>
        <w:t xml:space="preserve"> areas</w:t>
      </w:r>
      <w:r w:rsidR="00A40C28" w:rsidRPr="00A40C28">
        <w:rPr>
          <w:rFonts w:asciiTheme="minorHAnsi" w:eastAsiaTheme="minorEastAsia" w:hAnsiTheme="minorHAnsi"/>
          <w:sz w:val="24"/>
          <w:szCs w:val="24"/>
          <w:lang w:eastAsia="en-US"/>
        </w:rPr>
        <w:t xml:space="preserve">, and if </w:t>
      </w:r>
      <w:r w:rsidR="00E92852">
        <w:rPr>
          <w:rFonts w:asciiTheme="minorHAnsi" w:eastAsiaTheme="minorEastAsia" w:hAnsiTheme="minorHAnsi"/>
          <w:sz w:val="24"/>
          <w:szCs w:val="24"/>
          <w:lang w:eastAsia="en-US"/>
        </w:rPr>
        <w:t>a location</w:t>
      </w:r>
      <w:r w:rsidR="00A40C28" w:rsidRPr="00A40C28">
        <w:rPr>
          <w:rFonts w:asciiTheme="minorHAnsi" w:eastAsiaTheme="minorEastAsia" w:hAnsiTheme="minorHAnsi"/>
          <w:sz w:val="24"/>
          <w:szCs w:val="24"/>
          <w:lang w:eastAsia="en-US"/>
        </w:rPr>
        <w:t xml:space="preserve"> is identified then</w:t>
      </w:r>
      <w:r w:rsidR="00A40C28">
        <w:rPr>
          <w:rFonts w:asciiTheme="minorHAnsi" w:eastAsiaTheme="minorEastAsia" w:hAnsiTheme="minorHAnsi"/>
          <w:sz w:val="24"/>
          <w:szCs w:val="24"/>
          <w:lang w:eastAsia="en-US"/>
        </w:rPr>
        <w:t xml:space="preserve"> </w:t>
      </w:r>
      <w:r w:rsidR="00166820">
        <w:rPr>
          <w:rFonts w:asciiTheme="minorHAnsi" w:eastAsiaTheme="minorEastAsia" w:hAnsiTheme="minorHAnsi"/>
          <w:sz w:val="24"/>
          <w:szCs w:val="24"/>
          <w:lang w:eastAsia="en-US"/>
        </w:rPr>
        <w:t xml:space="preserve">community </w:t>
      </w:r>
      <w:r w:rsidR="00A40C28" w:rsidRPr="00A40C28">
        <w:rPr>
          <w:rFonts w:asciiTheme="minorHAnsi" w:eastAsiaTheme="minorEastAsia" w:hAnsiTheme="minorHAnsi"/>
          <w:sz w:val="24"/>
          <w:szCs w:val="24"/>
          <w:lang w:eastAsia="en-US"/>
        </w:rPr>
        <w:t>engagement can be undertaken</w:t>
      </w:r>
      <w:r w:rsidR="00A40C28">
        <w:rPr>
          <w:rFonts w:asciiTheme="minorHAnsi" w:eastAsiaTheme="minorEastAsia" w:hAnsiTheme="minorHAnsi"/>
          <w:sz w:val="24"/>
          <w:szCs w:val="24"/>
          <w:lang w:eastAsia="en-US"/>
        </w:rPr>
        <w:t>.</w:t>
      </w:r>
    </w:p>
    <w:p w14:paraId="2CF9B9CC" w14:textId="4F931A4D" w:rsidR="00F03C40" w:rsidRPr="00B142A2" w:rsidRDefault="00F32B86" w:rsidP="00F03C40">
      <w:pPr>
        <w:pStyle w:val="ListBullet"/>
        <w:numPr>
          <w:ilvl w:val="0"/>
          <w:numId w:val="41"/>
        </w:numPr>
        <w:jc w:val="both"/>
        <w:rPr>
          <w:rFonts w:asciiTheme="minorHAnsi" w:eastAsiaTheme="minorEastAsia" w:hAnsiTheme="minorHAnsi"/>
          <w:sz w:val="24"/>
          <w:szCs w:val="24"/>
          <w:lang w:eastAsia="en-US"/>
        </w:rPr>
      </w:pPr>
      <w:r>
        <w:rPr>
          <w:rFonts w:asciiTheme="minorHAnsi" w:eastAsiaTheme="minorEastAsia" w:hAnsiTheme="minorHAnsi"/>
          <w:sz w:val="24"/>
          <w:szCs w:val="24"/>
          <w:lang w:eastAsia="en-US"/>
        </w:rPr>
        <w:t xml:space="preserve">To explore possible locations for new </w:t>
      </w:r>
      <w:r w:rsidR="001D0E12">
        <w:rPr>
          <w:rFonts w:asciiTheme="minorHAnsi" w:eastAsiaTheme="minorEastAsia" w:hAnsiTheme="minorHAnsi"/>
          <w:sz w:val="24"/>
          <w:szCs w:val="24"/>
          <w:lang w:eastAsia="en-US"/>
        </w:rPr>
        <w:t>dog-</w:t>
      </w:r>
      <w:r w:rsidR="006E1E05">
        <w:rPr>
          <w:rFonts w:asciiTheme="minorHAnsi" w:eastAsiaTheme="minorEastAsia" w:hAnsiTheme="minorHAnsi"/>
          <w:sz w:val="24"/>
          <w:szCs w:val="24"/>
          <w:lang w:eastAsia="en-US"/>
        </w:rPr>
        <w:t>waste</w:t>
      </w:r>
      <w:bookmarkStart w:id="2" w:name="_GoBack"/>
      <w:bookmarkEnd w:id="2"/>
      <w:r w:rsidR="001D0E12">
        <w:rPr>
          <w:rFonts w:asciiTheme="minorHAnsi" w:eastAsiaTheme="minorEastAsia" w:hAnsiTheme="minorHAnsi"/>
          <w:sz w:val="24"/>
          <w:szCs w:val="24"/>
          <w:lang w:eastAsia="en-US"/>
        </w:rPr>
        <w:t xml:space="preserve"> bins and i</w:t>
      </w:r>
      <w:r w:rsidR="00BC4308">
        <w:rPr>
          <w:rFonts w:asciiTheme="minorHAnsi" w:eastAsiaTheme="minorEastAsia" w:hAnsiTheme="minorHAnsi"/>
          <w:sz w:val="24"/>
          <w:szCs w:val="24"/>
          <w:lang w:eastAsia="en-US"/>
        </w:rPr>
        <w:t>mproved</w:t>
      </w:r>
      <w:r w:rsidR="001D0E12">
        <w:rPr>
          <w:rFonts w:asciiTheme="minorHAnsi" w:eastAsiaTheme="minorEastAsia" w:hAnsiTheme="minorHAnsi"/>
          <w:sz w:val="24"/>
          <w:szCs w:val="24"/>
          <w:lang w:eastAsia="en-US"/>
        </w:rPr>
        <w:t xml:space="preserve"> signage </w:t>
      </w:r>
      <w:r w:rsidR="00F03C40" w:rsidRPr="00B142A2">
        <w:rPr>
          <w:rFonts w:asciiTheme="minorHAnsi" w:eastAsiaTheme="minorEastAsia" w:hAnsiTheme="minorHAnsi"/>
          <w:sz w:val="24"/>
          <w:szCs w:val="24"/>
          <w:lang w:eastAsia="en-US"/>
        </w:rPr>
        <w:t>outlining areas that are designated dog exercise, leash control or prohibited areas.</w:t>
      </w:r>
    </w:p>
    <w:p w14:paraId="03599783" w14:textId="45019E0D" w:rsidR="00F03C40" w:rsidRPr="00B142A2" w:rsidRDefault="00DD359A" w:rsidP="00F03C40">
      <w:pPr>
        <w:pStyle w:val="ListBullet"/>
        <w:numPr>
          <w:ilvl w:val="0"/>
          <w:numId w:val="41"/>
        </w:numPr>
        <w:jc w:val="both"/>
        <w:rPr>
          <w:rFonts w:asciiTheme="minorHAnsi" w:eastAsiaTheme="minorEastAsia" w:hAnsiTheme="minorHAnsi"/>
          <w:sz w:val="24"/>
          <w:szCs w:val="24"/>
          <w:lang w:eastAsia="en-US"/>
        </w:rPr>
      </w:pPr>
      <w:r>
        <w:rPr>
          <w:rFonts w:asciiTheme="minorHAnsi" w:eastAsiaTheme="minorEastAsia" w:hAnsiTheme="minorHAnsi"/>
          <w:sz w:val="24"/>
          <w:szCs w:val="24"/>
          <w:lang w:eastAsia="en-US"/>
        </w:rPr>
        <w:t xml:space="preserve">To explore </w:t>
      </w:r>
      <w:r w:rsidR="00892325">
        <w:rPr>
          <w:rFonts w:asciiTheme="minorHAnsi" w:eastAsiaTheme="minorEastAsia" w:hAnsiTheme="minorHAnsi"/>
          <w:sz w:val="24"/>
          <w:szCs w:val="24"/>
          <w:lang w:eastAsia="en-US"/>
        </w:rPr>
        <w:t>other councils</w:t>
      </w:r>
      <w:r>
        <w:rPr>
          <w:rFonts w:asciiTheme="minorHAnsi" w:eastAsiaTheme="minorEastAsia" w:hAnsiTheme="minorHAnsi"/>
          <w:sz w:val="24"/>
          <w:szCs w:val="24"/>
          <w:lang w:eastAsia="en-US"/>
        </w:rPr>
        <w:t xml:space="preserve"> </w:t>
      </w:r>
      <w:r w:rsidR="008E4994">
        <w:rPr>
          <w:rFonts w:asciiTheme="minorHAnsi" w:eastAsiaTheme="minorEastAsia" w:hAnsiTheme="minorHAnsi"/>
          <w:sz w:val="24"/>
          <w:szCs w:val="24"/>
          <w:lang w:eastAsia="en-US"/>
        </w:rPr>
        <w:t xml:space="preserve">that </w:t>
      </w:r>
      <w:r w:rsidR="008E4994" w:rsidRPr="008E4994">
        <w:rPr>
          <w:rFonts w:asciiTheme="minorHAnsi" w:eastAsiaTheme="minorEastAsia" w:hAnsiTheme="minorHAnsi"/>
          <w:sz w:val="24"/>
          <w:szCs w:val="24"/>
          <w:lang w:eastAsia="en-US"/>
        </w:rPr>
        <w:t>require desexing on unclaimed dogs how this approach has been implemented</w:t>
      </w:r>
      <w:r w:rsidR="00F00C66">
        <w:rPr>
          <w:rFonts w:asciiTheme="minorHAnsi" w:eastAsiaTheme="minorEastAsia" w:hAnsiTheme="minorHAnsi"/>
          <w:sz w:val="24"/>
          <w:szCs w:val="24"/>
          <w:lang w:eastAsia="en-US"/>
        </w:rPr>
        <w:t>.</w:t>
      </w:r>
    </w:p>
    <w:p w14:paraId="6FA044D2" w14:textId="77777777" w:rsidR="00F732A7" w:rsidRPr="00A53F3F" w:rsidRDefault="00F732A7" w:rsidP="00A53F3F">
      <w:pPr>
        <w:pStyle w:val="Default"/>
        <w:jc w:val="both"/>
        <w:rPr>
          <w:rFonts w:asciiTheme="minorHAnsi" w:eastAsiaTheme="minorEastAsia" w:hAnsiTheme="minorHAnsi" w:cs="Times New Roman"/>
          <w:color w:val="auto"/>
          <w14:ligatures w14:val="none"/>
        </w:rPr>
      </w:pPr>
    </w:p>
    <w:p w14:paraId="3E4E29E4" w14:textId="6DD36D0D" w:rsidR="00C324B9" w:rsidRPr="00C324B9" w:rsidRDefault="00C57C49" w:rsidP="00A53F3F">
      <w:pPr>
        <w:pStyle w:val="Heading3"/>
        <w:jc w:val="both"/>
        <w:rPr>
          <w:rFonts w:asciiTheme="minorHAnsi" w:eastAsiaTheme="minorEastAsia" w:hAnsiTheme="minorHAnsi" w:cs="Times New Roman"/>
          <w:b/>
          <w:bCs/>
          <w:color w:val="auto"/>
          <w:lang w:val="en-NZ"/>
        </w:rPr>
      </w:pPr>
      <w:r>
        <w:rPr>
          <w:rFonts w:asciiTheme="minorHAnsi" w:eastAsiaTheme="minorEastAsia" w:hAnsiTheme="minorHAnsi" w:cs="Times New Roman"/>
          <w:b/>
          <w:bCs/>
          <w:color w:val="auto"/>
          <w:lang w:val="en-NZ"/>
        </w:rPr>
        <w:t>4</w:t>
      </w:r>
      <w:r w:rsidR="00C324B9" w:rsidRPr="00C324B9">
        <w:rPr>
          <w:rFonts w:asciiTheme="minorHAnsi" w:eastAsiaTheme="minorEastAsia" w:hAnsiTheme="minorHAnsi" w:cs="Times New Roman"/>
          <w:b/>
          <w:bCs/>
          <w:color w:val="auto"/>
          <w:lang w:val="en-NZ"/>
        </w:rPr>
        <w:t xml:space="preserve">. </w:t>
      </w:r>
      <w:r w:rsidR="00DE1A7D">
        <w:rPr>
          <w:rFonts w:asciiTheme="minorHAnsi" w:eastAsiaTheme="minorEastAsia" w:hAnsiTheme="minorHAnsi" w:cs="Times New Roman"/>
          <w:b/>
          <w:bCs/>
          <w:color w:val="auto"/>
          <w:lang w:val="en-NZ"/>
        </w:rPr>
        <w:t xml:space="preserve">Adopted </w:t>
      </w:r>
      <w:r w:rsidR="00495846" w:rsidRPr="00495846">
        <w:rPr>
          <w:rFonts w:asciiTheme="minorHAnsi" w:eastAsiaTheme="minorEastAsia" w:hAnsiTheme="minorHAnsi" w:cs="Times New Roman"/>
          <w:b/>
          <w:bCs/>
          <w:color w:val="auto"/>
          <w:lang w:val="en-NZ"/>
        </w:rPr>
        <w:t>Dog Control Bylaw 2025 and Dog Control Policy</w:t>
      </w:r>
    </w:p>
    <w:p w14:paraId="57A9DA3B" w14:textId="0A6AD50F" w:rsidR="00C324B9" w:rsidRDefault="00DE1A7D" w:rsidP="00A53F3F">
      <w:pPr>
        <w:pStyle w:val="Default"/>
        <w:jc w:val="both"/>
        <w:rPr>
          <w:rFonts w:asciiTheme="minorHAnsi" w:eastAsiaTheme="minorEastAsia" w:hAnsiTheme="minorHAnsi" w:cs="Times New Roman"/>
          <w:color w:val="auto"/>
          <w14:ligatures w14:val="none"/>
        </w:rPr>
      </w:pPr>
      <w:r>
        <w:rPr>
          <w:rFonts w:asciiTheme="minorHAnsi" w:eastAsiaTheme="minorEastAsia" w:hAnsiTheme="minorHAnsi" w:cs="Times New Roman"/>
          <w:color w:val="auto"/>
          <w14:ligatures w14:val="none"/>
        </w:rPr>
        <w:t xml:space="preserve">The adopted </w:t>
      </w:r>
      <w:r w:rsidR="00495846" w:rsidRPr="00495846">
        <w:rPr>
          <w:rFonts w:asciiTheme="minorHAnsi" w:eastAsiaTheme="minorEastAsia" w:hAnsiTheme="minorHAnsi" w:cs="Times New Roman"/>
          <w:color w:val="auto"/>
          <w14:ligatures w14:val="none"/>
        </w:rPr>
        <w:t xml:space="preserve">Dog Control Bylaw 2025 and Dog Control Policy </w:t>
      </w:r>
      <w:r w:rsidR="00C324B9" w:rsidRPr="00C324B9">
        <w:rPr>
          <w:rFonts w:asciiTheme="minorHAnsi" w:eastAsiaTheme="minorEastAsia" w:hAnsiTheme="minorHAnsi" w:cs="Times New Roman"/>
          <w:color w:val="auto"/>
          <w14:ligatures w14:val="none"/>
        </w:rPr>
        <w:t xml:space="preserve">is </w:t>
      </w:r>
      <w:r w:rsidR="00886CE9" w:rsidRPr="00886CE9">
        <w:rPr>
          <w:rFonts w:asciiTheme="minorHAnsi" w:eastAsiaTheme="minorEastAsia" w:hAnsiTheme="minorHAnsi" w:cs="Times New Roman"/>
          <w:color w:val="auto"/>
          <w14:ligatures w14:val="none"/>
        </w:rPr>
        <w:t>effective from 14 May 2025.</w:t>
      </w:r>
    </w:p>
    <w:sectPr w:rsidR="00C324B9" w:rsidSect="004640A1">
      <w:headerReference w:type="first" r:id="rId7"/>
      <w:pgSz w:w="11900" w:h="16840"/>
      <w:pgMar w:top="1560" w:right="701" w:bottom="1135" w:left="851" w:header="72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90E5B" w14:textId="77777777" w:rsidR="00896A66" w:rsidRDefault="00896A66">
      <w:r>
        <w:separator/>
      </w:r>
    </w:p>
  </w:endnote>
  <w:endnote w:type="continuationSeparator" w:id="0">
    <w:p w14:paraId="591D9CBD" w14:textId="77777777" w:rsidR="00896A66" w:rsidRDefault="00896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ource Sans Pro">
    <w:altName w:val="Arial"/>
    <w:panose1 w:val="020B0604020202020204"/>
    <w:charset w:val="00"/>
    <w:family w:val="swiss"/>
    <w:notTrueType/>
    <w:pitch w:val="variable"/>
    <w:sig w:usb0="20000007" w:usb1="00000001"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88864A" w14:textId="77777777" w:rsidR="00896A66" w:rsidRDefault="00896A66">
      <w:r>
        <w:separator/>
      </w:r>
    </w:p>
  </w:footnote>
  <w:footnote w:type="continuationSeparator" w:id="0">
    <w:p w14:paraId="122EDC78" w14:textId="77777777" w:rsidR="00896A66" w:rsidRDefault="00896A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A5CC9" w14:textId="77777777" w:rsidR="009F78BB" w:rsidRPr="00CD4D96" w:rsidRDefault="00896A66" w:rsidP="006E50A2">
    <w:pPr>
      <w:pStyle w:val="Header"/>
      <w:rPr>
        <w:lang w:val="mi-NZ"/>
      </w:rPr>
    </w:pPr>
    <w:r>
      <w:rPr>
        <w:lang w:val="mi-NZ"/>
      </w:rPr>
      <w:pict w14:anchorId="3C4C1A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Council headerfooter" style="position:absolute;margin-left:-68.75pt;margin-top:-36pt;width:598.25pt;height:846pt;z-index:-251658752;mso-wrap-edited:f;mso-width-percent:0;mso-height-percent:0;mso-position-horizontal-relative:margin;mso-position-vertical-relative:text;mso-width-percent:0;mso-height-percent:0" wrapcoords="-40 0 -40 21543 21600 21543 21600 0 -40 0">
          <v:imagedata r:id="rId1" o:title="Council headerfooter"/>
          <w10:wrap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E620A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35D27"/>
    <w:multiLevelType w:val="multilevel"/>
    <w:tmpl w:val="CD62A25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05C040FB"/>
    <w:multiLevelType w:val="multilevel"/>
    <w:tmpl w:val="3BA48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F03BDD"/>
    <w:multiLevelType w:val="multilevel"/>
    <w:tmpl w:val="A7C0FB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A834D2"/>
    <w:multiLevelType w:val="multilevel"/>
    <w:tmpl w:val="3760DE6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0D3318D7"/>
    <w:multiLevelType w:val="hybridMultilevel"/>
    <w:tmpl w:val="36CA4A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E171709"/>
    <w:multiLevelType w:val="multilevel"/>
    <w:tmpl w:val="F0B0199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24AA43EC"/>
    <w:multiLevelType w:val="multilevel"/>
    <w:tmpl w:val="F87651B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27977823"/>
    <w:multiLevelType w:val="multilevel"/>
    <w:tmpl w:val="EE1A0402"/>
    <w:lvl w:ilvl="0">
      <w:start w:val="1"/>
      <w:numFmt w:val="bullet"/>
      <w:lvlText w:val=""/>
      <w:lvlJc w:val="left"/>
      <w:pPr>
        <w:ind w:left="1134" w:hanging="567"/>
      </w:pPr>
      <w:rPr>
        <w:rFonts w:ascii="Symbol" w:hAnsi="Symbol" w:hint="default"/>
        <w:b w:val="0"/>
        <w:i w:val="0"/>
        <w:sz w:val="22"/>
      </w:rPr>
    </w:lvl>
    <w:lvl w:ilvl="1">
      <w:start w:val="1"/>
      <w:numFmt w:val="bullet"/>
      <w:lvlText w:val="o"/>
      <w:lvlJc w:val="left"/>
      <w:pPr>
        <w:ind w:left="1494" w:hanging="360"/>
      </w:pPr>
      <w:rPr>
        <w:rFonts w:ascii="Courier New" w:hAnsi="Courier New" w:cs="Courier New" w:hint="default"/>
      </w:rPr>
    </w:lvl>
    <w:lvl w:ilvl="2">
      <w:start w:val="1"/>
      <w:numFmt w:val="none"/>
      <w:lvlText w:val="%3"/>
      <w:lvlJc w:val="left"/>
      <w:pPr>
        <w:ind w:left="2268" w:hanging="567"/>
      </w:pPr>
    </w:lvl>
    <w:lvl w:ilvl="3">
      <w:start w:val="1"/>
      <w:numFmt w:val="none"/>
      <w:lvlText w:val=""/>
      <w:lvlJc w:val="left"/>
      <w:pPr>
        <w:ind w:left="2835" w:hanging="567"/>
      </w:pPr>
    </w:lvl>
    <w:lvl w:ilvl="4">
      <w:start w:val="1"/>
      <w:numFmt w:val="none"/>
      <w:lvlText w:val=""/>
      <w:lvlJc w:val="left"/>
      <w:pPr>
        <w:ind w:left="3402" w:hanging="567"/>
      </w:pPr>
    </w:lvl>
    <w:lvl w:ilvl="5">
      <w:start w:val="1"/>
      <w:numFmt w:val="none"/>
      <w:lvlText w:val=""/>
      <w:lvlJc w:val="left"/>
      <w:pPr>
        <w:ind w:left="3969" w:hanging="567"/>
      </w:pPr>
    </w:lvl>
    <w:lvl w:ilvl="6">
      <w:start w:val="1"/>
      <w:numFmt w:val="none"/>
      <w:lvlText w:val="%7"/>
      <w:lvlJc w:val="left"/>
      <w:pPr>
        <w:ind w:left="4536" w:hanging="567"/>
      </w:pPr>
    </w:lvl>
    <w:lvl w:ilvl="7">
      <w:start w:val="1"/>
      <w:numFmt w:val="none"/>
      <w:lvlText w:val="%8"/>
      <w:lvlJc w:val="left"/>
      <w:pPr>
        <w:ind w:left="5103" w:hanging="567"/>
      </w:pPr>
    </w:lvl>
    <w:lvl w:ilvl="8">
      <w:start w:val="1"/>
      <w:numFmt w:val="none"/>
      <w:lvlText w:val="%9"/>
      <w:lvlJc w:val="left"/>
      <w:pPr>
        <w:ind w:left="5670" w:hanging="567"/>
      </w:pPr>
    </w:lvl>
  </w:abstractNum>
  <w:abstractNum w:abstractNumId="9" w15:restartNumberingAfterBreak="0">
    <w:nsid w:val="279E0AEF"/>
    <w:multiLevelType w:val="multilevel"/>
    <w:tmpl w:val="2A38EDF8"/>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29864697"/>
    <w:multiLevelType w:val="multilevel"/>
    <w:tmpl w:val="903006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3E1E7F"/>
    <w:multiLevelType w:val="multilevel"/>
    <w:tmpl w:val="27847A2A"/>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2FCA0EA1"/>
    <w:multiLevelType w:val="multilevel"/>
    <w:tmpl w:val="D6749F5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3" w15:restartNumberingAfterBreak="0">
    <w:nsid w:val="30850A78"/>
    <w:multiLevelType w:val="hybridMultilevel"/>
    <w:tmpl w:val="92703F3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4" w15:restartNumberingAfterBreak="0">
    <w:nsid w:val="317048E6"/>
    <w:multiLevelType w:val="multilevel"/>
    <w:tmpl w:val="DB141DC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5" w15:restartNumberingAfterBreak="0">
    <w:nsid w:val="321A4766"/>
    <w:multiLevelType w:val="hybridMultilevel"/>
    <w:tmpl w:val="9DD6BD8E"/>
    <w:lvl w:ilvl="0" w:tplc="14090001">
      <w:start w:val="1"/>
      <w:numFmt w:val="bullet"/>
      <w:lvlText w:val=""/>
      <w:lvlJc w:val="left"/>
      <w:pPr>
        <w:ind w:left="2880" w:hanging="360"/>
      </w:pPr>
      <w:rPr>
        <w:rFonts w:ascii="Symbol" w:hAnsi="Symbol" w:hint="default"/>
      </w:rPr>
    </w:lvl>
    <w:lvl w:ilvl="1" w:tplc="14090003">
      <w:start w:val="1"/>
      <w:numFmt w:val="bullet"/>
      <w:lvlText w:val="o"/>
      <w:lvlJc w:val="left"/>
      <w:pPr>
        <w:ind w:left="3600" w:hanging="360"/>
      </w:pPr>
      <w:rPr>
        <w:rFonts w:ascii="Courier New" w:hAnsi="Courier New" w:cs="Courier New" w:hint="default"/>
      </w:rPr>
    </w:lvl>
    <w:lvl w:ilvl="2" w:tplc="14090005">
      <w:start w:val="1"/>
      <w:numFmt w:val="bullet"/>
      <w:lvlText w:val=""/>
      <w:lvlJc w:val="left"/>
      <w:pPr>
        <w:ind w:left="4320" w:hanging="360"/>
      </w:pPr>
      <w:rPr>
        <w:rFonts w:ascii="Wingdings" w:hAnsi="Wingdings" w:hint="default"/>
      </w:rPr>
    </w:lvl>
    <w:lvl w:ilvl="3" w:tplc="14090001">
      <w:start w:val="1"/>
      <w:numFmt w:val="bullet"/>
      <w:lvlText w:val=""/>
      <w:lvlJc w:val="left"/>
      <w:pPr>
        <w:ind w:left="5040" w:hanging="360"/>
      </w:pPr>
      <w:rPr>
        <w:rFonts w:ascii="Symbol" w:hAnsi="Symbol" w:hint="default"/>
      </w:rPr>
    </w:lvl>
    <w:lvl w:ilvl="4" w:tplc="14090003">
      <w:start w:val="1"/>
      <w:numFmt w:val="bullet"/>
      <w:lvlText w:val="o"/>
      <w:lvlJc w:val="left"/>
      <w:pPr>
        <w:ind w:left="5760" w:hanging="360"/>
      </w:pPr>
      <w:rPr>
        <w:rFonts w:ascii="Courier New" w:hAnsi="Courier New" w:cs="Courier New" w:hint="default"/>
      </w:rPr>
    </w:lvl>
    <w:lvl w:ilvl="5" w:tplc="14090005">
      <w:start w:val="1"/>
      <w:numFmt w:val="bullet"/>
      <w:lvlText w:val=""/>
      <w:lvlJc w:val="left"/>
      <w:pPr>
        <w:ind w:left="6480" w:hanging="360"/>
      </w:pPr>
      <w:rPr>
        <w:rFonts w:ascii="Wingdings" w:hAnsi="Wingdings" w:hint="default"/>
      </w:rPr>
    </w:lvl>
    <w:lvl w:ilvl="6" w:tplc="14090001">
      <w:start w:val="1"/>
      <w:numFmt w:val="bullet"/>
      <w:lvlText w:val=""/>
      <w:lvlJc w:val="left"/>
      <w:pPr>
        <w:ind w:left="7200" w:hanging="360"/>
      </w:pPr>
      <w:rPr>
        <w:rFonts w:ascii="Symbol" w:hAnsi="Symbol" w:hint="default"/>
      </w:rPr>
    </w:lvl>
    <w:lvl w:ilvl="7" w:tplc="14090003">
      <w:start w:val="1"/>
      <w:numFmt w:val="bullet"/>
      <w:lvlText w:val="o"/>
      <w:lvlJc w:val="left"/>
      <w:pPr>
        <w:ind w:left="7920" w:hanging="360"/>
      </w:pPr>
      <w:rPr>
        <w:rFonts w:ascii="Courier New" w:hAnsi="Courier New" w:cs="Courier New" w:hint="default"/>
      </w:rPr>
    </w:lvl>
    <w:lvl w:ilvl="8" w:tplc="14090005">
      <w:start w:val="1"/>
      <w:numFmt w:val="bullet"/>
      <w:lvlText w:val=""/>
      <w:lvlJc w:val="left"/>
      <w:pPr>
        <w:ind w:left="8640" w:hanging="360"/>
      </w:pPr>
      <w:rPr>
        <w:rFonts w:ascii="Wingdings" w:hAnsi="Wingdings" w:hint="default"/>
      </w:rPr>
    </w:lvl>
  </w:abstractNum>
  <w:abstractNum w:abstractNumId="16" w15:restartNumberingAfterBreak="0">
    <w:nsid w:val="34097ABA"/>
    <w:multiLevelType w:val="multilevel"/>
    <w:tmpl w:val="F9024F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87554F"/>
    <w:multiLevelType w:val="multilevel"/>
    <w:tmpl w:val="E78A1B6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8" w15:restartNumberingAfterBreak="0">
    <w:nsid w:val="38362B90"/>
    <w:multiLevelType w:val="multilevel"/>
    <w:tmpl w:val="D4762C48"/>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9" w15:restartNumberingAfterBreak="0">
    <w:nsid w:val="39FB19FE"/>
    <w:multiLevelType w:val="multilevel"/>
    <w:tmpl w:val="C4F81A2E"/>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0" w15:restartNumberingAfterBreak="0">
    <w:nsid w:val="40525A5A"/>
    <w:multiLevelType w:val="multilevel"/>
    <w:tmpl w:val="00925A3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1" w15:restartNumberingAfterBreak="0">
    <w:nsid w:val="46DD4D83"/>
    <w:multiLevelType w:val="multilevel"/>
    <w:tmpl w:val="E4925CD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2" w15:restartNumberingAfterBreak="0">
    <w:nsid w:val="498526F4"/>
    <w:multiLevelType w:val="multilevel"/>
    <w:tmpl w:val="1CD69B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667CD1"/>
    <w:multiLevelType w:val="multilevel"/>
    <w:tmpl w:val="55D2B1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E6B2DE8"/>
    <w:multiLevelType w:val="multilevel"/>
    <w:tmpl w:val="C0DA156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37041CD"/>
    <w:multiLevelType w:val="hybridMultilevel"/>
    <w:tmpl w:val="31E460E2"/>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26" w15:restartNumberingAfterBreak="0">
    <w:nsid w:val="55BC651C"/>
    <w:multiLevelType w:val="multilevel"/>
    <w:tmpl w:val="552CF2F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7" w15:restartNumberingAfterBreak="0">
    <w:nsid w:val="5C090502"/>
    <w:multiLevelType w:val="multilevel"/>
    <w:tmpl w:val="75E2FC2E"/>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8" w15:restartNumberingAfterBreak="0">
    <w:nsid w:val="5EB20BC0"/>
    <w:multiLevelType w:val="multilevel"/>
    <w:tmpl w:val="E90AB13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F934865"/>
    <w:multiLevelType w:val="multilevel"/>
    <w:tmpl w:val="2186832C"/>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30" w15:restartNumberingAfterBreak="0">
    <w:nsid w:val="644C0DCF"/>
    <w:multiLevelType w:val="multilevel"/>
    <w:tmpl w:val="C21AFE5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31" w15:restartNumberingAfterBreak="0">
    <w:nsid w:val="69536702"/>
    <w:multiLevelType w:val="multilevel"/>
    <w:tmpl w:val="EF4A7F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C8572A3"/>
    <w:multiLevelType w:val="hybridMultilevel"/>
    <w:tmpl w:val="38EAF64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3" w15:restartNumberingAfterBreak="0">
    <w:nsid w:val="6D8B3046"/>
    <w:multiLevelType w:val="multilevel"/>
    <w:tmpl w:val="515ED94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34" w15:restartNumberingAfterBreak="0">
    <w:nsid w:val="6DA17AE6"/>
    <w:multiLevelType w:val="multilevel"/>
    <w:tmpl w:val="5F90707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35" w15:restartNumberingAfterBreak="0">
    <w:nsid w:val="6E6A2A78"/>
    <w:multiLevelType w:val="multilevel"/>
    <w:tmpl w:val="F75C0E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8644A5"/>
    <w:multiLevelType w:val="multilevel"/>
    <w:tmpl w:val="823EE47A"/>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37" w15:restartNumberingAfterBreak="0">
    <w:nsid w:val="7878755E"/>
    <w:multiLevelType w:val="hybridMultilevel"/>
    <w:tmpl w:val="D242BA2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8" w15:restartNumberingAfterBreak="0">
    <w:nsid w:val="79F331AC"/>
    <w:multiLevelType w:val="hybridMultilevel"/>
    <w:tmpl w:val="8D40799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9" w15:restartNumberingAfterBreak="0">
    <w:nsid w:val="7D3B0812"/>
    <w:multiLevelType w:val="multilevel"/>
    <w:tmpl w:val="A670CAEC"/>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5"/>
  </w:num>
  <w:num w:numId="4">
    <w:abstractNumId w:val="37"/>
  </w:num>
  <w:num w:numId="5">
    <w:abstractNumId w:val="32"/>
  </w:num>
  <w:num w:numId="6">
    <w:abstractNumId w:val="31"/>
  </w:num>
  <w:num w:numId="7">
    <w:abstractNumId w:val="35"/>
  </w:num>
  <w:num w:numId="8">
    <w:abstractNumId w:val="6"/>
  </w:num>
  <w:num w:numId="9">
    <w:abstractNumId w:val="18"/>
  </w:num>
  <w:num w:numId="10">
    <w:abstractNumId w:val="14"/>
  </w:num>
  <w:num w:numId="11">
    <w:abstractNumId w:val="9"/>
  </w:num>
  <w:num w:numId="12">
    <w:abstractNumId w:val="17"/>
  </w:num>
  <w:num w:numId="13">
    <w:abstractNumId w:val="33"/>
  </w:num>
  <w:num w:numId="14">
    <w:abstractNumId w:val="4"/>
  </w:num>
  <w:num w:numId="15">
    <w:abstractNumId w:val="36"/>
  </w:num>
  <w:num w:numId="16">
    <w:abstractNumId w:val="20"/>
  </w:num>
  <w:num w:numId="17">
    <w:abstractNumId w:val="29"/>
  </w:num>
  <w:num w:numId="18">
    <w:abstractNumId w:val="26"/>
  </w:num>
  <w:num w:numId="19">
    <w:abstractNumId w:val="21"/>
  </w:num>
  <w:num w:numId="20">
    <w:abstractNumId w:val="19"/>
  </w:num>
  <w:num w:numId="21">
    <w:abstractNumId w:val="39"/>
  </w:num>
  <w:num w:numId="22">
    <w:abstractNumId w:val="1"/>
  </w:num>
  <w:num w:numId="23">
    <w:abstractNumId w:val="12"/>
  </w:num>
  <w:num w:numId="24">
    <w:abstractNumId w:val="7"/>
  </w:num>
  <w:num w:numId="25">
    <w:abstractNumId w:val="11"/>
  </w:num>
  <w:num w:numId="26">
    <w:abstractNumId w:val="34"/>
  </w:num>
  <w:num w:numId="27">
    <w:abstractNumId w:val="30"/>
  </w:num>
  <w:num w:numId="28">
    <w:abstractNumId w:val="27"/>
  </w:num>
  <w:num w:numId="29">
    <w:abstractNumId w:val="2"/>
  </w:num>
  <w:num w:numId="30">
    <w:abstractNumId w:val="3"/>
  </w:num>
  <w:num w:numId="31">
    <w:abstractNumId w:val="10"/>
  </w:num>
  <w:num w:numId="32">
    <w:abstractNumId w:val="22"/>
  </w:num>
  <w:num w:numId="33">
    <w:abstractNumId w:val="16"/>
  </w:num>
  <w:num w:numId="34">
    <w:abstractNumId w:val="23"/>
  </w:num>
  <w:num w:numId="35">
    <w:abstractNumId w:val="24"/>
  </w:num>
  <w:num w:numId="36">
    <w:abstractNumId w:val="28"/>
  </w:num>
  <w:num w:numId="37">
    <w:abstractNumId w:val="13"/>
  </w:num>
  <w:num w:numId="38">
    <w:abstractNumId w:val="38"/>
  </w:num>
  <w:num w:numId="39">
    <w:abstractNumId w:val="5"/>
  </w:num>
  <w:num w:numId="40">
    <w:abstractNumId w:val="0"/>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4F"/>
    <w:rsid w:val="00014E45"/>
    <w:rsid w:val="00016B3B"/>
    <w:rsid w:val="00020D90"/>
    <w:rsid w:val="00043FC7"/>
    <w:rsid w:val="00044284"/>
    <w:rsid w:val="000528A3"/>
    <w:rsid w:val="00056B8F"/>
    <w:rsid w:val="0006589C"/>
    <w:rsid w:val="0008181A"/>
    <w:rsid w:val="0008386F"/>
    <w:rsid w:val="00086E5B"/>
    <w:rsid w:val="00096F2D"/>
    <w:rsid w:val="000B2A3C"/>
    <w:rsid w:val="000B5903"/>
    <w:rsid w:val="000D2949"/>
    <w:rsid w:val="000D4BDE"/>
    <w:rsid w:val="000E188A"/>
    <w:rsid w:val="000E2796"/>
    <w:rsid w:val="000F15FB"/>
    <w:rsid w:val="000F17FD"/>
    <w:rsid w:val="000F4670"/>
    <w:rsid w:val="0010746F"/>
    <w:rsid w:val="00115297"/>
    <w:rsid w:val="001251C7"/>
    <w:rsid w:val="001264FF"/>
    <w:rsid w:val="001417F6"/>
    <w:rsid w:val="00145374"/>
    <w:rsid w:val="00154C98"/>
    <w:rsid w:val="00155A85"/>
    <w:rsid w:val="00166820"/>
    <w:rsid w:val="00171CA1"/>
    <w:rsid w:val="00175D51"/>
    <w:rsid w:val="00183C0F"/>
    <w:rsid w:val="001921DF"/>
    <w:rsid w:val="001A1323"/>
    <w:rsid w:val="001C0023"/>
    <w:rsid w:val="001C56CD"/>
    <w:rsid w:val="001D0E12"/>
    <w:rsid w:val="001D6201"/>
    <w:rsid w:val="001E0319"/>
    <w:rsid w:val="001E1F80"/>
    <w:rsid w:val="001F436A"/>
    <w:rsid w:val="002114C4"/>
    <w:rsid w:val="00234BE9"/>
    <w:rsid w:val="00236EED"/>
    <w:rsid w:val="00247AAF"/>
    <w:rsid w:val="00256DA5"/>
    <w:rsid w:val="00266876"/>
    <w:rsid w:val="0027387A"/>
    <w:rsid w:val="00274BBA"/>
    <w:rsid w:val="00276C93"/>
    <w:rsid w:val="002830E1"/>
    <w:rsid w:val="00297186"/>
    <w:rsid w:val="002A023A"/>
    <w:rsid w:val="002B0376"/>
    <w:rsid w:val="002B6583"/>
    <w:rsid w:val="002E4219"/>
    <w:rsid w:val="002F3B8C"/>
    <w:rsid w:val="002F40B2"/>
    <w:rsid w:val="002F5095"/>
    <w:rsid w:val="00300888"/>
    <w:rsid w:val="0030142E"/>
    <w:rsid w:val="003158A5"/>
    <w:rsid w:val="00332D28"/>
    <w:rsid w:val="003331AF"/>
    <w:rsid w:val="003461F8"/>
    <w:rsid w:val="0036131F"/>
    <w:rsid w:val="0036187B"/>
    <w:rsid w:val="00361DA8"/>
    <w:rsid w:val="00362F72"/>
    <w:rsid w:val="00367515"/>
    <w:rsid w:val="00370909"/>
    <w:rsid w:val="00373288"/>
    <w:rsid w:val="00377156"/>
    <w:rsid w:val="00377D13"/>
    <w:rsid w:val="00380B4B"/>
    <w:rsid w:val="0038511B"/>
    <w:rsid w:val="00394A61"/>
    <w:rsid w:val="00395339"/>
    <w:rsid w:val="003A2412"/>
    <w:rsid w:val="003A5116"/>
    <w:rsid w:val="003A5300"/>
    <w:rsid w:val="003B0576"/>
    <w:rsid w:val="003C4A9D"/>
    <w:rsid w:val="003D00DC"/>
    <w:rsid w:val="003D136D"/>
    <w:rsid w:val="003D633A"/>
    <w:rsid w:val="003E76BC"/>
    <w:rsid w:val="00416BDD"/>
    <w:rsid w:val="0042666C"/>
    <w:rsid w:val="004338A1"/>
    <w:rsid w:val="00434031"/>
    <w:rsid w:val="004402E4"/>
    <w:rsid w:val="004437B3"/>
    <w:rsid w:val="00460859"/>
    <w:rsid w:val="00460FC6"/>
    <w:rsid w:val="004640A1"/>
    <w:rsid w:val="00464784"/>
    <w:rsid w:val="00473B7B"/>
    <w:rsid w:val="00480AC1"/>
    <w:rsid w:val="00487BB1"/>
    <w:rsid w:val="0049051D"/>
    <w:rsid w:val="00493C8F"/>
    <w:rsid w:val="00494F82"/>
    <w:rsid w:val="00495846"/>
    <w:rsid w:val="004A0888"/>
    <w:rsid w:val="004C2703"/>
    <w:rsid w:val="004D2FB8"/>
    <w:rsid w:val="004F26D6"/>
    <w:rsid w:val="004F2D0D"/>
    <w:rsid w:val="004F6C66"/>
    <w:rsid w:val="004F7341"/>
    <w:rsid w:val="00507DD2"/>
    <w:rsid w:val="00511D13"/>
    <w:rsid w:val="005148DA"/>
    <w:rsid w:val="00534FA5"/>
    <w:rsid w:val="00540EFC"/>
    <w:rsid w:val="00550A18"/>
    <w:rsid w:val="00554110"/>
    <w:rsid w:val="00555310"/>
    <w:rsid w:val="005555CE"/>
    <w:rsid w:val="0055704B"/>
    <w:rsid w:val="00582D41"/>
    <w:rsid w:val="00584886"/>
    <w:rsid w:val="005A02DC"/>
    <w:rsid w:val="005B3741"/>
    <w:rsid w:val="005B4AE2"/>
    <w:rsid w:val="005B552A"/>
    <w:rsid w:val="005C1F52"/>
    <w:rsid w:val="005D7F8F"/>
    <w:rsid w:val="005E4751"/>
    <w:rsid w:val="00603CEF"/>
    <w:rsid w:val="00612D77"/>
    <w:rsid w:val="0062727F"/>
    <w:rsid w:val="006273F3"/>
    <w:rsid w:val="00631E71"/>
    <w:rsid w:val="006334D3"/>
    <w:rsid w:val="0063412C"/>
    <w:rsid w:val="0064635C"/>
    <w:rsid w:val="006466F7"/>
    <w:rsid w:val="006567F5"/>
    <w:rsid w:val="0065752C"/>
    <w:rsid w:val="00661E0B"/>
    <w:rsid w:val="00663A01"/>
    <w:rsid w:val="0066672C"/>
    <w:rsid w:val="006729D2"/>
    <w:rsid w:val="00674083"/>
    <w:rsid w:val="00680D70"/>
    <w:rsid w:val="00686677"/>
    <w:rsid w:val="00691031"/>
    <w:rsid w:val="00692F01"/>
    <w:rsid w:val="006947B1"/>
    <w:rsid w:val="006A342D"/>
    <w:rsid w:val="006B0615"/>
    <w:rsid w:val="006B2D12"/>
    <w:rsid w:val="006C5722"/>
    <w:rsid w:val="006E1E05"/>
    <w:rsid w:val="006F6F41"/>
    <w:rsid w:val="006F7C82"/>
    <w:rsid w:val="00700B36"/>
    <w:rsid w:val="0072527D"/>
    <w:rsid w:val="007275C8"/>
    <w:rsid w:val="007305B1"/>
    <w:rsid w:val="00730CBA"/>
    <w:rsid w:val="00733A2C"/>
    <w:rsid w:val="00744EF0"/>
    <w:rsid w:val="00745F51"/>
    <w:rsid w:val="00746BD4"/>
    <w:rsid w:val="00756BEE"/>
    <w:rsid w:val="00756C1A"/>
    <w:rsid w:val="00760590"/>
    <w:rsid w:val="00780A4B"/>
    <w:rsid w:val="00783945"/>
    <w:rsid w:val="00785871"/>
    <w:rsid w:val="007902EA"/>
    <w:rsid w:val="00794F50"/>
    <w:rsid w:val="007B7F7D"/>
    <w:rsid w:val="007C7449"/>
    <w:rsid w:val="007D6B3F"/>
    <w:rsid w:val="007F3D05"/>
    <w:rsid w:val="00807C05"/>
    <w:rsid w:val="008179B5"/>
    <w:rsid w:val="0082012A"/>
    <w:rsid w:val="00823B7B"/>
    <w:rsid w:val="008414ED"/>
    <w:rsid w:val="00841CAD"/>
    <w:rsid w:val="008445F0"/>
    <w:rsid w:val="00853E19"/>
    <w:rsid w:val="008676D2"/>
    <w:rsid w:val="00886CE9"/>
    <w:rsid w:val="00892325"/>
    <w:rsid w:val="0089566B"/>
    <w:rsid w:val="00896A66"/>
    <w:rsid w:val="008B5180"/>
    <w:rsid w:val="008B58DC"/>
    <w:rsid w:val="008C4038"/>
    <w:rsid w:val="008C6CAA"/>
    <w:rsid w:val="008D3F38"/>
    <w:rsid w:val="008E4994"/>
    <w:rsid w:val="008E6F23"/>
    <w:rsid w:val="008E72AD"/>
    <w:rsid w:val="008F005D"/>
    <w:rsid w:val="008F0A26"/>
    <w:rsid w:val="0090203A"/>
    <w:rsid w:val="00921082"/>
    <w:rsid w:val="009347AB"/>
    <w:rsid w:val="00936313"/>
    <w:rsid w:val="00941F5E"/>
    <w:rsid w:val="00946214"/>
    <w:rsid w:val="009700AA"/>
    <w:rsid w:val="0097214B"/>
    <w:rsid w:val="0097421B"/>
    <w:rsid w:val="00980DCA"/>
    <w:rsid w:val="00982133"/>
    <w:rsid w:val="00993704"/>
    <w:rsid w:val="00995B5D"/>
    <w:rsid w:val="009A202B"/>
    <w:rsid w:val="009A4CBE"/>
    <w:rsid w:val="009A69F4"/>
    <w:rsid w:val="009C3C2B"/>
    <w:rsid w:val="009D1138"/>
    <w:rsid w:val="009F5B97"/>
    <w:rsid w:val="009F7080"/>
    <w:rsid w:val="009F78BB"/>
    <w:rsid w:val="00A241A7"/>
    <w:rsid w:val="00A273B9"/>
    <w:rsid w:val="00A32ECC"/>
    <w:rsid w:val="00A36656"/>
    <w:rsid w:val="00A40C28"/>
    <w:rsid w:val="00A43069"/>
    <w:rsid w:val="00A53F3F"/>
    <w:rsid w:val="00A56290"/>
    <w:rsid w:val="00A56917"/>
    <w:rsid w:val="00A61A31"/>
    <w:rsid w:val="00A625D5"/>
    <w:rsid w:val="00A6367F"/>
    <w:rsid w:val="00A6686B"/>
    <w:rsid w:val="00A77337"/>
    <w:rsid w:val="00AB550C"/>
    <w:rsid w:val="00AC0F6D"/>
    <w:rsid w:val="00AD022E"/>
    <w:rsid w:val="00AD6CE2"/>
    <w:rsid w:val="00AE5316"/>
    <w:rsid w:val="00AF00DF"/>
    <w:rsid w:val="00AF15EE"/>
    <w:rsid w:val="00AF4CA9"/>
    <w:rsid w:val="00B02F03"/>
    <w:rsid w:val="00B142A2"/>
    <w:rsid w:val="00B175CD"/>
    <w:rsid w:val="00B26455"/>
    <w:rsid w:val="00B348E4"/>
    <w:rsid w:val="00B372C4"/>
    <w:rsid w:val="00B409E8"/>
    <w:rsid w:val="00B41387"/>
    <w:rsid w:val="00B5204F"/>
    <w:rsid w:val="00B65942"/>
    <w:rsid w:val="00B73222"/>
    <w:rsid w:val="00B807EC"/>
    <w:rsid w:val="00B83A79"/>
    <w:rsid w:val="00B86858"/>
    <w:rsid w:val="00B90617"/>
    <w:rsid w:val="00B96FEB"/>
    <w:rsid w:val="00BB27F0"/>
    <w:rsid w:val="00BC2DDF"/>
    <w:rsid w:val="00BC4308"/>
    <w:rsid w:val="00BF1F9C"/>
    <w:rsid w:val="00BF4E6B"/>
    <w:rsid w:val="00C004B9"/>
    <w:rsid w:val="00C04E7D"/>
    <w:rsid w:val="00C12A86"/>
    <w:rsid w:val="00C141E4"/>
    <w:rsid w:val="00C14B83"/>
    <w:rsid w:val="00C3181E"/>
    <w:rsid w:val="00C324B9"/>
    <w:rsid w:val="00C3325E"/>
    <w:rsid w:val="00C41919"/>
    <w:rsid w:val="00C429C3"/>
    <w:rsid w:val="00C57C49"/>
    <w:rsid w:val="00C714D5"/>
    <w:rsid w:val="00C73170"/>
    <w:rsid w:val="00C75CFC"/>
    <w:rsid w:val="00C946EA"/>
    <w:rsid w:val="00CB6221"/>
    <w:rsid w:val="00CB67E0"/>
    <w:rsid w:val="00CC6B7B"/>
    <w:rsid w:val="00CC7EAB"/>
    <w:rsid w:val="00CD3E49"/>
    <w:rsid w:val="00CE131D"/>
    <w:rsid w:val="00CE5FFB"/>
    <w:rsid w:val="00CF455D"/>
    <w:rsid w:val="00D006E6"/>
    <w:rsid w:val="00D202A3"/>
    <w:rsid w:val="00D2719F"/>
    <w:rsid w:val="00D30836"/>
    <w:rsid w:val="00D51829"/>
    <w:rsid w:val="00D53164"/>
    <w:rsid w:val="00D53BEE"/>
    <w:rsid w:val="00D54BF6"/>
    <w:rsid w:val="00D717EA"/>
    <w:rsid w:val="00D76B62"/>
    <w:rsid w:val="00D76DF4"/>
    <w:rsid w:val="00D84F52"/>
    <w:rsid w:val="00D857F2"/>
    <w:rsid w:val="00D90D15"/>
    <w:rsid w:val="00D91BAC"/>
    <w:rsid w:val="00D94981"/>
    <w:rsid w:val="00D95DE4"/>
    <w:rsid w:val="00DA35FB"/>
    <w:rsid w:val="00DA745F"/>
    <w:rsid w:val="00DB45D4"/>
    <w:rsid w:val="00DB5DF0"/>
    <w:rsid w:val="00DB6B9E"/>
    <w:rsid w:val="00DD359A"/>
    <w:rsid w:val="00DD4167"/>
    <w:rsid w:val="00DD421D"/>
    <w:rsid w:val="00DE1A7D"/>
    <w:rsid w:val="00DF3C2D"/>
    <w:rsid w:val="00E10C72"/>
    <w:rsid w:val="00E114EA"/>
    <w:rsid w:val="00E15284"/>
    <w:rsid w:val="00E15D1D"/>
    <w:rsid w:val="00E26F8F"/>
    <w:rsid w:val="00E31597"/>
    <w:rsid w:val="00E3533C"/>
    <w:rsid w:val="00E42EF6"/>
    <w:rsid w:val="00E57881"/>
    <w:rsid w:val="00E62F94"/>
    <w:rsid w:val="00E65FA1"/>
    <w:rsid w:val="00E7636B"/>
    <w:rsid w:val="00E80215"/>
    <w:rsid w:val="00E92852"/>
    <w:rsid w:val="00E93FEA"/>
    <w:rsid w:val="00EA03DF"/>
    <w:rsid w:val="00EA2EB6"/>
    <w:rsid w:val="00EB67B4"/>
    <w:rsid w:val="00EB6AEE"/>
    <w:rsid w:val="00EC4429"/>
    <w:rsid w:val="00EC7C80"/>
    <w:rsid w:val="00EE2FC3"/>
    <w:rsid w:val="00EF2694"/>
    <w:rsid w:val="00EF290D"/>
    <w:rsid w:val="00EF494C"/>
    <w:rsid w:val="00EF5799"/>
    <w:rsid w:val="00F00C66"/>
    <w:rsid w:val="00F02C7F"/>
    <w:rsid w:val="00F03C40"/>
    <w:rsid w:val="00F1296D"/>
    <w:rsid w:val="00F2024E"/>
    <w:rsid w:val="00F32B86"/>
    <w:rsid w:val="00F41E09"/>
    <w:rsid w:val="00F45166"/>
    <w:rsid w:val="00F45EC4"/>
    <w:rsid w:val="00F475CD"/>
    <w:rsid w:val="00F51DB7"/>
    <w:rsid w:val="00F55C2E"/>
    <w:rsid w:val="00F6344E"/>
    <w:rsid w:val="00F732A7"/>
    <w:rsid w:val="00F73BFE"/>
    <w:rsid w:val="00F84060"/>
    <w:rsid w:val="00F96B81"/>
    <w:rsid w:val="00FA1740"/>
    <w:rsid w:val="00FB1250"/>
    <w:rsid w:val="00FB47AD"/>
    <w:rsid w:val="00FB5468"/>
    <w:rsid w:val="00FB77B2"/>
    <w:rsid w:val="00FC4257"/>
    <w:rsid w:val="00FD2958"/>
    <w:rsid w:val="00FD7B64"/>
    <w:rsid w:val="00FE3273"/>
    <w:rsid w:val="00FF16F4"/>
    <w:rsid w:val="00FF208E"/>
    <w:rsid w:val="00FF5C1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456C489"/>
  <w15:chartTrackingRefBased/>
  <w15:docId w15:val="{E74AA4A9-7A2C-4B8F-B793-BA9EFDD3D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204F"/>
    <w:pPr>
      <w:spacing w:after="0" w:line="240" w:lineRule="auto"/>
    </w:pPr>
    <w:rPr>
      <w:rFonts w:ascii="Times New Roman" w:eastAsiaTheme="minorEastAsia" w:hAnsi="Times New Roman" w:cs="Times New Roman"/>
      <w:kern w:val="0"/>
      <w:lang w:val="mi-NZ"/>
      <w14:ligatures w14:val="none"/>
    </w:rPr>
  </w:style>
  <w:style w:type="paragraph" w:styleId="Heading1">
    <w:name w:val="heading 1"/>
    <w:basedOn w:val="Normal"/>
    <w:next w:val="Normal"/>
    <w:link w:val="Heading1Char"/>
    <w:uiPriority w:val="9"/>
    <w:qFormat/>
    <w:rsid w:val="00B520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520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20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0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0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0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0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0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0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0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520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20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0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0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0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0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0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04F"/>
    <w:rPr>
      <w:rFonts w:eastAsiaTheme="majorEastAsia" w:cstheme="majorBidi"/>
      <w:color w:val="272727" w:themeColor="text1" w:themeTint="D8"/>
    </w:rPr>
  </w:style>
  <w:style w:type="paragraph" w:styleId="Title">
    <w:name w:val="Title"/>
    <w:basedOn w:val="Normal"/>
    <w:next w:val="Normal"/>
    <w:link w:val="TitleChar"/>
    <w:uiPriority w:val="10"/>
    <w:qFormat/>
    <w:rsid w:val="00B520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0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0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0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04F"/>
    <w:pPr>
      <w:spacing w:before="160"/>
      <w:jc w:val="center"/>
    </w:pPr>
    <w:rPr>
      <w:i/>
      <w:iCs/>
      <w:color w:val="404040" w:themeColor="text1" w:themeTint="BF"/>
    </w:rPr>
  </w:style>
  <w:style w:type="character" w:customStyle="1" w:styleId="QuoteChar">
    <w:name w:val="Quote Char"/>
    <w:basedOn w:val="DefaultParagraphFont"/>
    <w:link w:val="Quote"/>
    <w:uiPriority w:val="29"/>
    <w:rsid w:val="00B5204F"/>
    <w:rPr>
      <w:i/>
      <w:iCs/>
      <w:color w:val="404040" w:themeColor="text1" w:themeTint="BF"/>
    </w:rPr>
  </w:style>
  <w:style w:type="paragraph" w:styleId="ListParagraph">
    <w:name w:val="List Paragraph"/>
    <w:basedOn w:val="Normal"/>
    <w:uiPriority w:val="34"/>
    <w:qFormat/>
    <w:rsid w:val="00B5204F"/>
    <w:pPr>
      <w:ind w:left="720"/>
      <w:contextualSpacing/>
    </w:pPr>
  </w:style>
  <w:style w:type="character" w:styleId="IntenseEmphasis">
    <w:name w:val="Intense Emphasis"/>
    <w:basedOn w:val="DefaultParagraphFont"/>
    <w:uiPriority w:val="21"/>
    <w:qFormat/>
    <w:rsid w:val="00B5204F"/>
    <w:rPr>
      <w:i/>
      <w:iCs/>
      <w:color w:val="0F4761" w:themeColor="accent1" w:themeShade="BF"/>
    </w:rPr>
  </w:style>
  <w:style w:type="paragraph" w:styleId="IntenseQuote">
    <w:name w:val="Intense Quote"/>
    <w:basedOn w:val="Normal"/>
    <w:next w:val="Normal"/>
    <w:link w:val="IntenseQuoteChar"/>
    <w:uiPriority w:val="30"/>
    <w:qFormat/>
    <w:rsid w:val="00B520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04F"/>
    <w:rPr>
      <w:i/>
      <w:iCs/>
      <w:color w:val="0F4761" w:themeColor="accent1" w:themeShade="BF"/>
    </w:rPr>
  </w:style>
  <w:style w:type="character" w:styleId="IntenseReference">
    <w:name w:val="Intense Reference"/>
    <w:basedOn w:val="DefaultParagraphFont"/>
    <w:uiPriority w:val="32"/>
    <w:qFormat/>
    <w:rsid w:val="00B5204F"/>
    <w:rPr>
      <w:b/>
      <w:bCs/>
      <w:smallCaps/>
      <w:color w:val="0F4761" w:themeColor="accent1" w:themeShade="BF"/>
      <w:spacing w:val="5"/>
    </w:rPr>
  </w:style>
  <w:style w:type="paragraph" w:styleId="Header">
    <w:name w:val="header"/>
    <w:basedOn w:val="Normal"/>
    <w:link w:val="HeaderChar"/>
    <w:uiPriority w:val="99"/>
    <w:unhideWhenUsed/>
    <w:rsid w:val="00B5204F"/>
    <w:pPr>
      <w:tabs>
        <w:tab w:val="center" w:pos="4513"/>
        <w:tab w:val="right" w:pos="9026"/>
      </w:tabs>
    </w:pPr>
    <w:rPr>
      <w:rFonts w:asciiTheme="minorHAnsi" w:hAnsiTheme="minorHAnsi" w:cstheme="minorBidi"/>
      <w:lang w:val="en-NZ"/>
    </w:rPr>
  </w:style>
  <w:style w:type="character" w:customStyle="1" w:styleId="HeaderChar">
    <w:name w:val="Header Char"/>
    <w:basedOn w:val="DefaultParagraphFont"/>
    <w:link w:val="Header"/>
    <w:uiPriority w:val="99"/>
    <w:rsid w:val="00B5204F"/>
    <w:rPr>
      <w:rFonts w:eastAsiaTheme="minorEastAsia"/>
      <w:kern w:val="0"/>
      <w14:ligatures w14:val="none"/>
    </w:rPr>
  </w:style>
  <w:style w:type="paragraph" w:styleId="NormalWeb">
    <w:name w:val="Normal (Web)"/>
    <w:basedOn w:val="Normal"/>
    <w:uiPriority w:val="99"/>
    <w:semiHidden/>
    <w:unhideWhenUsed/>
    <w:rsid w:val="00A32ECC"/>
    <w:rPr>
      <w:rFonts w:eastAsiaTheme="minorHAnsi"/>
      <w:lang w:val="en-NZ" w:eastAsia="en-NZ"/>
    </w:rPr>
  </w:style>
  <w:style w:type="character" w:styleId="Hyperlink">
    <w:name w:val="Hyperlink"/>
    <w:basedOn w:val="DefaultParagraphFont"/>
    <w:uiPriority w:val="99"/>
    <w:unhideWhenUsed/>
    <w:rsid w:val="0006589C"/>
    <w:rPr>
      <w:color w:val="467886" w:themeColor="hyperlink"/>
      <w:u w:val="single"/>
    </w:rPr>
  </w:style>
  <w:style w:type="character" w:styleId="UnresolvedMention">
    <w:name w:val="Unresolved Mention"/>
    <w:basedOn w:val="DefaultParagraphFont"/>
    <w:uiPriority w:val="99"/>
    <w:semiHidden/>
    <w:unhideWhenUsed/>
    <w:rsid w:val="0006589C"/>
    <w:rPr>
      <w:color w:val="605E5C"/>
      <w:shd w:val="clear" w:color="auto" w:fill="E1DFDD"/>
    </w:rPr>
  </w:style>
  <w:style w:type="table" w:styleId="TableGrid">
    <w:name w:val="Table Grid"/>
    <w:basedOn w:val="TableNormal"/>
    <w:uiPriority w:val="39"/>
    <w:rsid w:val="008E7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80D7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636B"/>
    <w:pPr>
      <w:autoSpaceDE w:val="0"/>
      <w:autoSpaceDN w:val="0"/>
      <w:adjustRightInd w:val="0"/>
      <w:spacing w:after="0" w:line="240" w:lineRule="auto"/>
    </w:pPr>
    <w:rPr>
      <w:rFonts w:ascii="Calibri" w:hAnsi="Calibri" w:cs="Calibri"/>
      <w:color w:val="000000"/>
      <w:kern w:val="0"/>
    </w:rPr>
  </w:style>
  <w:style w:type="paragraph" w:styleId="ListBullet">
    <w:name w:val="List Bullet"/>
    <w:basedOn w:val="Normal"/>
    <w:uiPriority w:val="99"/>
    <w:unhideWhenUsed/>
    <w:rsid w:val="00014E45"/>
    <w:pPr>
      <w:spacing w:before="120" w:after="120"/>
      <w:ind w:left="567" w:hanging="567"/>
    </w:pPr>
    <w:rPr>
      <w:rFonts w:ascii="Calibri" w:eastAsia="Calibri" w:hAnsi="Calibri"/>
      <w:sz w:val="22"/>
      <w:szCs w:val="22"/>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354203">
      <w:bodyDiv w:val="1"/>
      <w:marLeft w:val="0"/>
      <w:marRight w:val="0"/>
      <w:marTop w:val="0"/>
      <w:marBottom w:val="0"/>
      <w:divBdr>
        <w:top w:val="none" w:sz="0" w:space="0" w:color="auto"/>
        <w:left w:val="none" w:sz="0" w:space="0" w:color="auto"/>
        <w:bottom w:val="none" w:sz="0" w:space="0" w:color="auto"/>
        <w:right w:val="none" w:sz="0" w:space="0" w:color="auto"/>
      </w:divBdr>
      <w:divsChild>
        <w:div w:id="164176809">
          <w:marLeft w:val="0"/>
          <w:marRight w:val="0"/>
          <w:marTop w:val="0"/>
          <w:marBottom w:val="0"/>
          <w:divBdr>
            <w:top w:val="none" w:sz="0" w:space="0" w:color="auto"/>
            <w:left w:val="none" w:sz="0" w:space="0" w:color="auto"/>
            <w:bottom w:val="none" w:sz="0" w:space="0" w:color="auto"/>
            <w:right w:val="none" w:sz="0" w:space="0" w:color="auto"/>
          </w:divBdr>
        </w:div>
        <w:div w:id="377704004">
          <w:marLeft w:val="0"/>
          <w:marRight w:val="0"/>
          <w:marTop w:val="0"/>
          <w:marBottom w:val="0"/>
          <w:divBdr>
            <w:top w:val="none" w:sz="0" w:space="0" w:color="auto"/>
            <w:left w:val="none" w:sz="0" w:space="0" w:color="auto"/>
            <w:bottom w:val="none" w:sz="0" w:space="0" w:color="auto"/>
            <w:right w:val="none" w:sz="0" w:space="0" w:color="auto"/>
          </w:divBdr>
        </w:div>
        <w:div w:id="540555411">
          <w:marLeft w:val="0"/>
          <w:marRight w:val="0"/>
          <w:marTop w:val="0"/>
          <w:marBottom w:val="0"/>
          <w:divBdr>
            <w:top w:val="none" w:sz="0" w:space="0" w:color="auto"/>
            <w:left w:val="none" w:sz="0" w:space="0" w:color="auto"/>
            <w:bottom w:val="none" w:sz="0" w:space="0" w:color="auto"/>
            <w:right w:val="none" w:sz="0" w:space="0" w:color="auto"/>
          </w:divBdr>
        </w:div>
        <w:div w:id="97528140">
          <w:marLeft w:val="0"/>
          <w:marRight w:val="0"/>
          <w:marTop w:val="0"/>
          <w:marBottom w:val="0"/>
          <w:divBdr>
            <w:top w:val="none" w:sz="0" w:space="0" w:color="auto"/>
            <w:left w:val="none" w:sz="0" w:space="0" w:color="auto"/>
            <w:bottom w:val="none" w:sz="0" w:space="0" w:color="auto"/>
            <w:right w:val="none" w:sz="0" w:space="0" w:color="auto"/>
          </w:divBdr>
        </w:div>
        <w:div w:id="1590191339">
          <w:marLeft w:val="0"/>
          <w:marRight w:val="0"/>
          <w:marTop w:val="0"/>
          <w:marBottom w:val="0"/>
          <w:divBdr>
            <w:top w:val="none" w:sz="0" w:space="0" w:color="auto"/>
            <w:left w:val="none" w:sz="0" w:space="0" w:color="auto"/>
            <w:bottom w:val="none" w:sz="0" w:space="0" w:color="auto"/>
            <w:right w:val="none" w:sz="0" w:space="0" w:color="auto"/>
          </w:divBdr>
        </w:div>
        <w:div w:id="925765338">
          <w:marLeft w:val="0"/>
          <w:marRight w:val="0"/>
          <w:marTop w:val="0"/>
          <w:marBottom w:val="0"/>
          <w:divBdr>
            <w:top w:val="none" w:sz="0" w:space="0" w:color="auto"/>
            <w:left w:val="none" w:sz="0" w:space="0" w:color="auto"/>
            <w:bottom w:val="none" w:sz="0" w:space="0" w:color="auto"/>
            <w:right w:val="none" w:sz="0" w:space="0" w:color="auto"/>
          </w:divBdr>
        </w:div>
        <w:div w:id="1508402730">
          <w:marLeft w:val="0"/>
          <w:marRight w:val="0"/>
          <w:marTop w:val="0"/>
          <w:marBottom w:val="0"/>
          <w:divBdr>
            <w:top w:val="none" w:sz="0" w:space="0" w:color="auto"/>
            <w:left w:val="none" w:sz="0" w:space="0" w:color="auto"/>
            <w:bottom w:val="none" w:sz="0" w:space="0" w:color="auto"/>
            <w:right w:val="none" w:sz="0" w:space="0" w:color="auto"/>
          </w:divBdr>
        </w:div>
        <w:div w:id="281351293">
          <w:marLeft w:val="0"/>
          <w:marRight w:val="0"/>
          <w:marTop w:val="0"/>
          <w:marBottom w:val="0"/>
          <w:divBdr>
            <w:top w:val="none" w:sz="0" w:space="0" w:color="auto"/>
            <w:left w:val="none" w:sz="0" w:space="0" w:color="auto"/>
            <w:bottom w:val="none" w:sz="0" w:space="0" w:color="auto"/>
            <w:right w:val="none" w:sz="0" w:space="0" w:color="auto"/>
          </w:divBdr>
        </w:div>
        <w:div w:id="216860150">
          <w:marLeft w:val="0"/>
          <w:marRight w:val="0"/>
          <w:marTop w:val="0"/>
          <w:marBottom w:val="0"/>
          <w:divBdr>
            <w:top w:val="none" w:sz="0" w:space="0" w:color="auto"/>
            <w:left w:val="none" w:sz="0" w:space="0" w:color="auto"/>
            <w:bottom w:val="none" w:sz="0" w:space="0" w:color="auto"/>
            <w:right w:val="none" w:sz="0" w:space="0" w:color="auto"/>
          </w:divBdr>
        </w:div>
        <w:div w:id="1038746395">
          <w:marLeft w:val="0"/>
          <w:marRight w:val="0"/>
          <w:marTop w:val="0"/>
          <w:marBottom w:val="0"/>
          <w:divBdr>
            <w:top w:val="none" w:sz="0" w:space="0" w:color="auto"/>
            <w:left w:val="none" w:sz="0" w:space="0" w:color="auto"/>
            <w:bottom w:val="none" w:sz="0" w:space="0" w:color="auto"/>
            <w:right w:val="none" w:sz="0" w:space="0" w:color="auto"/>
          </w:divBdr>
        </w:div>
        <w:div w:id="617838383">
          <w:marLeft w:val="0"/>
          <w:marRight w:val="0"/>
          <w:marTop w:val="0"/>
          <w:marBottom w:val="0"/>
          <w:divBdr>
            <w:top w:val="none" w:sz="0" w:space="0" w:color="auto"/>
            <w:left w:val="none" w:sz="0" w:space="0" w:color="auto"/>
            <w:bottom w:val="none" w:sz="0" w:space="0" w:color="auto"/>
            <w:right w:val="none" w:sz="0" w:space="0" w:color="auto"/>
          </w:divBdr>
        </w:div>
        <w:div w:id="1726369675">
          <w:marLeft w:val="0"/>
          <w:marRight w:val="0"/>
          <w:marTop w:val="0"/>
          <w:marBottom w:val="0"/>
          <w:divBdr>
            <w:top w:val="none" w:sz="0" w:space="0" w:color="auto"/>
            <w:left w:val="none" w:sz="0" w:space="0" w:color="auto"/>
            <w:bottom w:val="none" w:sz="0" w:space="0" w:color="auto"/>
            <w:right w:val="none" w:sz="0" w:space="0" w:color="auto"/>
          </w:divBdr>
        </w:div>
        <w:div w:id="808085300">
          <w:marLeft w:val="0"/>
          <w:marRight w:val="0"/>
          <w:marTop w:val="0"/>
          <w:marBottom w:val="0"/>
          <w:divBdr>
            <w:top w:val="none" w:sz="0" w:space="0" w:color="auto"/>
            <w:left w:val="none" w:sz="0" w:space="0" w:color="auto"/>
            <w:bottom w:val="none" w:sz="0" w:space="0" w:color="auto"/>
            <w:right w:val="none" w:sz="0" w:space="0" w:color="auto"/>
          </w:divBdr>
        </w:div>
        <w:div w:id="1781412745">
          <w:marLeft w:val="0"/>
          <w:marRight w:val="0"/>
          <w:marTop w:val="0"/>
          <w:marBottom w:val="0"/>
          <w:divBdr>
            <w:top w:val="none" w:sz="0" w:space="0" w:color="auto"/>
            <w:left w:val="none" w:sz="0" w:space="0" w:color="auto"/>
            <w:bottom w:val="none" w:sz="0" w:space="0" w:color="auto"/>
            <w:right w:val="none" w:sz="0" w:space="0" w:color="auto"/>
          </w:divBdr>
        </w:div>
        <w:div w:id="761268629">
          <w:marLeft w:val="0"/>
          <w:marRight w:val="0"/>
          <w:marTop w:val="0"/>
          <w:marBottom w:val="0"/>
          <w:divBdr>
            <w:top w:val="none" w:sz="0" w:space="0" w:color="auto"/>
            <w:left w:val="none" w:sz="0" w:space="0" w:color="auto"/>
            <w:bottom w:val="none" w:sz="0" w:space="0" w:color="auto"/>
            <w:right w:val="none" w:sz="0" w:space="0" w:color="auto"/>
          </w:divBdr>
        </w:div>
        <w:div w:id="748692527">
          <w:marLeft w:val="0"/>
          <w:marRight w:val="0"/>
          <w:marTop w:val="0"/>
          <w:marBottom w:val="0"/>
          <w:divBdr>
            <w:top w:val="none" w:sz="0" w:space="0" w:color="auto"/>
            <w:left w:val="none" w:sz="0" w:space="0" w:color="auto"/>
            <w:bottom w:val="none" w:sz="0" w:space="0" w:color="auto"/>
            <w:right w:val="none" w:sz="0" w:space="0" w:color="auto"/>
          </w:divBdr>
        </w:div>
        <w:div w:id="787041272">
          <w:marLeft w:val="0"/>
          <w:marRight w:val="0"/>
          <w:marTop w:val="0"/>
          <w:marBottom w:val="0"/>
          <w:divBdr>
            <w:top w:val="none" w:sz="0" w:space="0" w:color="auto"/>
            <w:left w:val="none" w:sz="0" w:space="0" w:color="auto"/>
            <w:bottom w:val="none" w:sz="0" w:space="0" w:color="auto"/>
            <w:right w:val="none" w:sz="0" w:space="0" w:color="auto"/>
          </w:divBdr>
        </w:div>
        <w:div w:id="2112890671">
          <w:marLeft w:val="0"/>
          <w:marRight w:val="0"/>
          <w:marTop w:val="0"/>
          <w:marBottom w:val="0"/>
          <w:divBdr>
            <w:top w:val="none" w:sz="0" w:space="0" w:color="auto"/>
            <w:left w:val="none" w:sz="0" w:space="0" w:color="auto"/>
            <w:bottom w:val="none" w:sz="0" w:space="0" w:color="auto"/>
            <w:right w:val="none" w:sz="0" w:space="0" w:color="auto"/>
          </w:divBdr>
        </w:div>
        <w:div w:id="1114715899">
          <w:marLeft w:val="0"/>
          <w:marRight w:val="0"/>
          <w:marTop w:val="0"/>
          <w:marBottom w:val="0"/>
          <w:divBdr>
            <w:top w:val="none" w:sz="0" w:space="0" w:color="auto"/>
            <w:left w:val="none" w:sz="0" w:space="0" w:color="auto"/>
            <w:bottom w:val="none" w:sz="0" w:space="0" w:color="auto"/>
            <w:right w:val="none" w:sz="0" w:space="0" w:color="auto"/>
          </w:divBdr>
        </w:div>
        <w:div w:id="1665626562">
          <w:marLeft w:val="0"/>
          <w:marRight w:val="0"/>
          <w:marTop w:val="0"/>
          <w:marBottom w:val="0"/>
          <w:divBdr>
            <w:top w:val="none" w:sz="0" w:space="0" w:color="auto"/>
            <w:left w:val="none" w:sz="0" w:space="0" w:color="auto"/>
            <w:bottom w:val="none" w:sz="0" w:space="0" w:color="auto"/>
            <w:right w:val="none" w:sz="0" w:space="0" w:color="auto"/>
          </w:divBdr>
        </w:div>
        <w:div w:id="1348017114">
          <w:marLeft w:val="0"/>
          <w:marRight w:val="0"/>
          <w:marTop w:val="0"/>
          <w:marBottom w:val="0"/>
          <w:divBdr>
            <w:top w:val="none" w:sz="0" w:space="0" w:color="auto"/>
            <w:left w:val="none" w:sz="0" w:space="0" w:color="auto"/>
            <w:bottom w:val="none" w:sz="0" w:space="0" w:color="auto"/>
            <w:right w:val="none" w:sz="0" w:space="0" w:color="auto"/>
          </w:divBdr>
        </w:div>
        <w:div w:id="42751008">
          <w:marLeft w:val="0"/>
          <w:marRight w:val="0"/>
          <w:marTop w:val="0"/>
          <w:marBottom w:val="0"/>
          <w:divBdr>
            <w:top w:val="none" w:sz="0" w:space="0" w:color="auto"/>
            <w:left w:val="none" w:sz="0" w:space="0" w:color="auto"/>
            <w:bottom w:val="none" w:sz="0" w:space="0" w:color="auto"/>
            <w:right w:val="none" w:sz="0" w:space="0" w:color="auto"/>
          </w:divBdr>
        </w:div>
        <w:div w:id="2039234175">
          <w:marLeft w:val="0"/>
          <w:marRight w:val="0"/>
          <w:marTop w:val="0"/>
          <w:marBottom w:val="0"/>
          <w:divBdr>
            <w:top w:val="none" w:sz="0" w:space="0" w:color="auto"/>
            <w:left w:val="none" w:sz="0" w:space="0" w:color="auto"/>
            <w:bottom w:val="none" w:sz="0" w:space="0" w:color="auto"/>
            <w:right w:val="none" w:sz="0" w:space="0" w:color="auto"/>
          </w:divBdr>
        </w:div>
        <w:div w:id="621956881">
          <w:marLeft w:val="0"/>
          <w:marRight w:val="0"/>
          <w:marTop w:val="0"/>
          <w:marBottom w:val="0"/>
          <w:divBdr>
            <w:top w:val="none" w:sz="0" w:space="0" w:color="auto"/>
            <w:left w:val="none" w:sz="0" w:space="0" w:color="auto"/>
            <w:bottom w:val="none" w:sz="0" w:space="0" w:color="auto"/>
            <w:right w:val="none" w:sz="0" w:space="0" w:color="auto"/>
          </w:divBdr>
        </w:div>
        <w:div w:id="1559197993">
          <w:marLeft w:val="0"/>
          <w:marRight w:val="0"/>
          <w:marTop w:val="0"/>
          <w:marBottom w:val="0"/>
          <w:divBdr>
            <w:top w:val="none" w:sz="0" w:space="0" w:color="auto"/>
            <w:left w:val="none" w:sz="0" w:space="0" w:color="auto"/>
            <w:bottom w:val="none" w:sz="0" w:space="0" w:color="auto"/>
            <w:right w:val="none" w:sz="0" w:space="0" w:color="auto"/>
          </w:divBdr>
        </w:div>
        <w:div w:id="1371227907">
          <w:marLeft w:val="0"/>
          <w:marRight w:val="0"/>
          <w:marTop w:val="0"/>
          <w:marBottom w:val="0"/>
          <w:divBdr>
            <w:top w:val="none" w:sz="0" w:space="0" w:color="auto"/>
            <w:left w:val="none" w:sz="0" w:space="0" w:color="auto"/>
            <w:bottom w:val="none" w:sz="0" w:space="0" w:color="auto"/>
            <w:right w:val="none" w:sz="0" w:space="0" w:color="auto"/>
          </w:divBdr>
        </w:div>
        <w:div w:id="1294678348">
          <w:marLeft w:val="0"/>
          <w:marRight w:val="0"/>
          <w:marTop w:val="0"/>
          <w:marBottom w:val="0"/>
          <w:divBdr>
            <w:top w:val="none" w:sz="0" w:space="0" w:color="auto"/>
            <w:left w:val="none" w:sz="0" w:space="0" w:color="auto"/>
            <w:bottom w:val="none" w:sz="0" w:space="0" w:color="auto"/>
            <w:right w:val="none" w:sz="0" w:space="0" w:color="auto"/>
          </w:divBdr>
        </w:div>
        <w:div w:id="925184725">
          <w:marLeft w:val="0"/>
          <w:marRight w:val="0"/>
          <w:marTop w:val="0"/>
          <w:marBottom w:val="0"/>
          <w:divBdr>
            <w:top w:val="none" w:sz="0" w:space="0" w:color="auto"/>
            <w:left w:val="none" w:sz="0" w:space="0" w:color="auto"/>
            <w:bottom w:val="none" w:sz="0" w:space="0" w:color="auto"/>
            <w:right w:val="none" w:sz="0" w:space="0" w:color="auto"/>
          </w:divBdr>
        </w:div>
        <w:div w:id="567887397">
          <w:marLeft w:val="0"/>
          <w:marRight w:val="0"/>
          <w:marTop w:val="0"/>
          <w:marBottom w:val="0"/>
          <w:divBdr>
            <w:top w:val="none" w:sz="0" w:space="0" w:color="auto"/>
            <w:left w:val="none" w:sz="0" w:space="0" w:color="auto"/>
            <w:bottom w:val="none" w:sz="0" w:space="0" w:color="auto"/>
            <w:right w:val="none" w:sz="0" w:space="0" w:color="auto"/>
          </w:divBdr>
        </w:div>
        <w:div w:id="357901447">
          <w:marLeft w:val="0"/>
          <w:marRight w:val="0"/>
          <w:marTop w:val="0"/>
          <w:marBottom w:val="0"/>
          <w:divBdr>
            <w:top w:val="none" w:sz="0" w:space="0" w:color="auto"/>
            <w:left w:val="none" w:sz="0" w:space="0" w:color="auto"/>
            <w:bottom w:val="none" w:sz="0" w:space="0" w:color="auto"/>
            <w:right w:val="none" w:sz="0" w:space="0" w:color="auto"/>
          </w:divBdr>
        </w:div>
        <w:div w:id="1417895274">
          <w:marLeft w:val="0"/>
          <w:marRight w:val="0"/>
          <w:marTop w:val="0"/>
          <w:marBottom w:val="0"/>
          <w:divBdr>
            <w:top w:val="none" w:sz="0" w:space="0" w:color="auto"/>
            <w:left w:val="none" w:sz="0" w:space="0" w:color="auto"/>
            <w:bottom w:val="none" w:sz="0" w:space="0" w:color="auto"/>
            <w:right w:val="none" w:sz="0" w:space="0" w:color="auto"/>
          </w:divBdr>
        </w:div>
        <w:div w:id="1227112746">
          <w:marLeft w:val="0"/>
          <w:marRight w:val="0"/>
          <w:marTop w:val="0"/>
          <w:marBottom w:val="0"/>
          <w:divBdr>
            <w:top w:val="none" w:sz="0" w:space="0" w:color="auto"/>
            <w:left w:val="none" w:sz="0" w:space="0" w:color="auto"/>
            <w:bottom w:val="none" w:sz="0" w:space="0" w:color="auto"/>
            <w:right w:val="none" w:sz="0" w:space="0" w:color="auto"/>
          </w:divBdr>
        </w:div>
        <w:div w:id="315454541">
          <w:marLeft w:val="0"/>
          <w:marRight w:val="0"/>
          <w:marTop w:val="0"/>
          <w:marBottom w:val="0"/>
          <w:divBdr>
            <w:top w:val="none" w:sz="0" w:space="0" w:color="auto"/>
            <w:left w:val="none" w:sz="0" w:space="0" w:color="auto"/>
            <w:bottom w:val="none" w:sz="0" w:space="0" w:color="auto"/>
            <w:right w:val="none" w:sz="0" w:space="0" w:color="auto"/>
          </w:divBdr>
        </w:div>
        <w:div w:id="1492596745">
          <w:marLeft w:val="0"/>
          <w:marRight w:val="0"/>
          <w:marTop w:val="0"/>
          <w:marBottom w:val="0"/>
          <w:divBdr>
            <w:top w:val="none" w:sz="0" w:space="0" w:color="auto"/>
            <w:left w:val="none" w:sz="0" w:space="0" w:color="auto"/>
            <w:bottom w:val="none" w:sz="0" w:space="0" w:color="auto"/>
            <w:right w:val="none" w:sz="0" w:space="0" w:color="auto"/>
          </w:divBdr>
        </w:div>
        <w:div w:id="1412267631">
          <w:marLeft w:val="0"/>
          <w:marRight w:val="0"/>
          <w:marTop w:val="0"/>
          <w:marBottom w:val="0"/>
          <w:divBdr>
            <w:top w:val="none" w:sz="0" w:space="0" w:color="auto"/>
            <w:left w:val="none" w:sz="0" w:space="0" w:color="auto"/>
            <w:bottom w:val="none" w:sz="0" w:space="0" w:color="auto"/>
            <w:right w:val="none" w:sz="0" w:space="0" w:color="auto"/>
          </w:divBdr>
        </w:div>
      </w:divsChild>
    </w:div>
    <w:div w:id="858280207">
      <w:bodyDiv w:val="1"/>
      <w:marLeft w:val="0"/>
      <w:marRight w:val="0"/>
      <w:marTop w:val="0"/>
      <w:marBottom w:val="0"/>
      <w:divBdr>
        <w:top w:val="none" w:sz="0" w:space="0" w:color="auto"/>
        <w:left w:val="none" w:sz="0" w:space="0" w:color="auto"/>
        <w:bottom w:val="none" w:sz="0" w:space="0" w:color="auto"/>
        <w:right w:val="none" w:sz="0" w:space="0" w:color="auto"/>
      </w:divBdr>
    </w:div>
    <w:div w:id="1193299019">
      <w:bodyDiv w:val="1"/>
      <w:marLeft w:val="0"/>
      <w:marRight w:val="0"/>
      <w:marTop w:val="0"/>
      <w:marBottom w:val="0"/>
      <w:divBdr>
        <w:top w:val="none" w:sz="0" w:space="0" w:color="auto"/>
        <w:left w:val="none" w:sz="0" w:space="0" w:color="auto"/>
        <w:bottom w:val="none" w:sz="0" w:space="0" w:color="auto"/>
        <w:right w:val="none" w:sz="0" w:space="0" w:color="auto"/>
      </w:divBdr>
      <w:divsChild>
        <w:div w:id="1123577571">
          <w:marLeft w:val="0"/>
          <w:marRight w:val="0"/>
          <w:marTop w:val="0"/>
          <w:marBottom w:val="0"/>
          <w:divBdr>
            <w:top w:val="none" w:sz="0" w:space="0" w:color="auto"/>
            <w:left w:val="none" w:sz="0" w:space="0" w:color="auto"/>
            <w:bottom w:val="none" w:sz="0" w:space="0" w:color="auto"/>
            <w:right w:val="none" w:sz="0" w:space="0" w:color="auto"/>
          </w:divBdr>
        </w:div>
        <w:div w:id="360084615">
          <w:marLeft w:val="0"/>
          <w:marRight w:val="0"/>
          <w:marTop w:val="0"/>
          <w:marBottom w:val="0"/>
          <w:divBdr>
            <w:top w:val="none" w:sz="0" w:space="0" w:color="auto"/>
            <w:left w:val="none" w:sz="0" w:space="0" w:color="auto"/>
            <w:bottom w:val="none" w:sz="0" w:space="0" w:color="auto"/>
            <w:right w:val="none" w:sz="0" w:space="0" w:color="auto"/>
          </w:divBdr>
        </w:div>
        <w:div w:id="363872100">
          <w:marLeft w:val="0"/>
          <w:marRight w:val="0"/>
          <w:marTop w:val="0"/>
          <w:marBottom w:val="0"/>
          <w:divBdr>
            <w:top w:val="none" w:sz="0" w:space="0" w:color="auto"/>
            <w:left w:val="none" w:sz="0" w:space="0" w:color="auto"/>
            <w:bottom w:val="none" w:sz="0" w:space="0" w:color="auto"/>
            <w:right w:val="none" w:sz="0" w:space="0" w:color="auto"/>
          </w:divBdr>
        </w:div>
        <w:div w:id="1869563507">
          <w:marLeft w:val="0"/>
          <w:marRight w:val="0"/>
          <w:marTop w:val="0"/>
          <w:marBottom w:val="0"/>
          <w:divBdr>
            <w:top w:val="none" w:sz="0" w:space="0" w:color="auto"/>
            <w:left w:val="none" w:sz="0" w:space="0" w:color="auto"/>
            <w:bottom w:val="none" w:sz="0" w:space="0" w:color="auto"/>
            <w:right w:val="none" w:sz="0" w:space="0" w:color="auto"/>
          </w:divBdr>
        </w:div>
        <w:div w:id="1182938998">
          <w:marLeft w:val="0"/>
          <w:marRight w:val="0"/>
          <w:marTop w:val="0"/>
          <w:marBottom w:val="0"/>
          <w:divBdr>
            <w:top w:val="none" w:sz="0" w:space="0" w:color="auto"/>
            <w:left w:val="none" w:sz="0" w:space="0" w:color="auto"/>
            <w:bottom w:val="none" w:sz="0" w:space="0" w:color="auto"/>
            <w:right w:val="none" w:sz="0" w:space="0" w:color="auto"/>
          </w:divBdr>
        </w:div>
        <w:div w:id="1402097086">
          <w:marLeft w:val="0"/>
          <w:marRight w:val="0"/>
          <w:marTop w:val="0"/>
          <w:marBottom w:val="0"/>
          <w:divBdr>
            <w:top w:val="none" w:sz="0" w:space="0" w:color="auto"/>
            <w:left w:val="none" w:sz="0" w:space="0" w:color="auto"/>
            <w:bottom w:val="none" w:sz="0" w:space="0" w:color="auto"/>
            <w:right w:val="none" w:sz="0" w:space="0" w:color="auto"/>
          </w:divBdr>
        </w:div>
        <w:div w:id="531764373">
          <w:marLeft w:val="0"/>
          <w:marRight w:val="0"/>
          <w:marTop w:val="0"/>
          <w:marBottom w:val="0"/>
          <w:divBdr>
            <w:top w:val="none" w:sz="0" w:space="0" w:color="auto"/>
            <w:left w:val="none" w:sz="0" w:space="0" w:color="auto"/>
            <w:bottom w:val="none" w:sz="0" w:space="0" w:color="auto"/>
            <w:right w:val="none" w:sz="0" w:space="0" w:color="auto"/>
          </w:divBdr>
        </w:div>
        <w:div w:id="922493219">
          <w:marLeft w:val="0"/>
          <w:marRight w:val="0"/>
          <w:marTop w:val="0"/>
          <w:marBottom w:val="0"/>
          <w:divBdr>
            <w:top w:val="none" w:sz="0" w:space="0" w:color="auto"/>
            <w:left w:val="none" w:sz="0" w:space="0" w:color="auto"/>
            <w:bottom w:val="none" w:sz="0" w:space="0" w:color="auto"/>
            <w:right w:val="none" w:sz="0" w:space="0" w:color="auto"/>
          </w:divBdr>
        </w:div>
        <w:div w:id="1037046310">
          <w:marLeft w:val="0"/>
          <w:marRight w:val="0"/>
          <w:marTop w:val="0"/>
          <w:marBottom w:val="0"/>
          <w:divBdr>
            <w:top w:val="none" w:sz="0" w:space="0" w:color="auto"/>
            <w:left w:val="none" w:sz="0" w:space="0" w:color="auto"/>
            <w:bottom w:val="none" w:sz="0" w:space="0" w:color="auto"/>
            <w:right w:val="none" w:sz="0" w:space="0" w:color="auto"/>
          </w:divBdr>
        </w:div>
        <w:div w:id="1436052069">
          <w:marLeft w:val="0"/>
          <w:marRight w:val="0"/>
          <w:marTop w:val="0"/>
          <w:marBottom w:val="0"/>
          <w:divBdr>
            <w:top w:val="none" w:sz="0" w:space="0" w:color="auto"/>
            <w:left w:val="none" w:sz="0" w:space="0" w:color="auto"/>
            <w:bottom w:val="none" w:sz="0" w:space="0" w:color="auto"/>
            <w:right w:val="none" w:sz="0" w:space="0" w:color="auto"/>
          </w:divBdr>
        </w:div>
        <w:div w:id="1294020339">
          <w:marLeft w:val="0"/>
          <w:marRight w:val="0"/>
          <w:marTop w:val="0"/>
          <w:marBottom w:val="0"/>
          <w:divBdr>
            <w:top w:val="none" w:sz="0" w:space="0" w:color="auto"/>
            <w:left w:val="none" w:sz="0" w:space="0" w:color="auto"/>
            <w:bottom w:val="none" w:sz="0" w:space="0" w:color="auto"/>
            <w:right w:val="none" w:sz="0" w:space="0" w:color="auto"/>
          </w:divBdr>
        </w:div>
        <w:div w:id="697001316">
          <w:marLeft w:val="0"/>
          <w:marRight w:val="0"/>
          <w:marTop w:val="0"/>
          <w:marBottom w:val="0"/>
          <w:divBdr>
            <w:top w:val="none" w:sz="0" w:space="0" w:color="auto"/>
            <w:left w:val="none" w:sz="0" w:space="0" w:color="auto"/>
            <w:bottom w:val="none" w:sz="0" w:space="0" w:color="auto"/>
            <w:right w:val="none" w:sz="0" w:space="0" w:color="auto"/>
          </w:divBdr>
        </w:div>
        <w:div w:id="1093160060">
          <w:marLeft w:val="0"/>
          <w:marRight w:val="0"/>
          <w:marTop w:val="0"/>
          <w:marBottom w:val="0"/>
          <w:divBdr>
            <w:top w:val="none" w:sz="0" w:space="0" w:color="auto"/>
            <w:left w:val="none" w:sz="0" w:space="0" w:color="auto"/>
            <w:bottom w:val="none" w:sz="0" w:space="0" w:color="auto"/>
            <w:right w:val="none" w:sz="0" w:space="0" w:color="auto"/>
          </w:divBdr>
        </w:div>
        <w:div w:id="1432897547">
          <w:marLeft w:val="0"/>
          <w:marRight w:val="0"/>
          <w:marTop w:val="0"/>
          <w:marBottom w:val="0"/>
          <w:divBdr>
            <w:top w:val="none" w:sz="0" w:space="0" w:color="auto"/>
            <w:left w:val="none" w:sz="0" w:space="0" w:color="auto"/>
            <w:bottom w:val="none" w:sz="0" w:space="0" w:color="auto"/>
            <w:right w:val="none" w:sz="0" w:space="0" w:color="auto"/>
          </w:divBdr>
        </w:div>
        <w:div w:id="1844053139">
          <w:marLeft w:val="0"/>
          <w:marRight w:val="0"/>
          <w:marTop w:val="0"/>
          <w:marBottom w:val="0"/>
          <w:divBdr>
            <w:top w:val="none" w:sz="0" w:space="0" w:color="auto"/>
            <w:left w:val="none" w:sz="0" w:space="0" w:color="auto"/>
            <w:bottom w:val="none" w:sz="0" w:space="0" w:color="auto"/>
            <w:right w:val="none" w:sz="0" w:space="0" w:color="auto"/>
          </w:divBdr>
        </w:div>
        <w:div w:id="322048384">
          <w:marLeft w:val="0"/>
          <w:marRight w:val="0"/>
          <w:marTop w:val="0"/>
          <w:marBottom w:val="0"/>
          <w:divBdr>
            <w:top w:val="none" w:sz="0" w:space="0" w:color="auto"/>
            <w:left w:val="none" w:sz="0" w:space="0" w:color="auto"/>
            <w:bottom w:val="none" w:sz="0" w:space="0" w:color="auto"/>
            <w:right w:val="none" w:sz="0" w:space="0" w:color="auto"/>
          </w:divBdr>
        </w:div>
        <w:div w:id="1870026627">
          <w:marLeft w:val="0"/>
          <w:marRight w:val="0"/>
          <w:marTop w:val="0"/>
          <w:marBottom w:val="0"/>
          <w:divBdr>
            <w:top w:val="none" w:sz="0" w:space="0" w:color="auto"/>
            <w:left w:val="none" w:sz="0" w:space="0" w:color="auto"/>
            <w:bottom w:val="none" w:sz="0" w:space="0" w:color="auto"/>
            <w:right w:val="none" w:sz="0" w:space="0" w:color="auto"/>
          </w:divBdr>
        </w:div>
        <w:div w:id="1411266928">
          <w:marLeft w:val="0"/>
          <w:marRight w:val="0"/>
          <w:marTop w:val="0"/>
          <w:marBottom w:val="0"/>
          <w:divBdr>
            <w:top w:val="none" w:sz="0" w:space="0" w:color="auto"/>
            <w:left w:val="none" w:sz="0" w:space="0" w:color="auto"/>
            <w:bottom w:val="none" w:sz="0" w:space="0" w:color="auto"/>
            <w:right w:val="none" w:sz="0" w:space="0" w:color="auto"/>
          </w:divBdr>
        </w:div>
        <w:div w:id="559099757">
          <w:marLeft w:val="0"/>
          <w:marRight w:val="0"/>
          <w:marTop w:val="0"/>
          <w:marBottom w:val="0"/>
          <w:divBdr>
            <w:top w:val="none" w:sz="0" w:space="0" w:color="auto"/>
            <w:left w:val="none" w:sz="0" w:space="0" w:color="auto"/>
            <w:bottom w:val="none" w:sz="0" w:space="0" w:color="auto"/>
            <w:right w:val="none" w:sz="0" w:space="0" w:color="auto"/>
          </w:divBdr>
        </w:div>
        <w:div w:id="2118866998">
          <w:marLeft w:val="0"/>
          <w:marRight w:val="0"/>
          <w:marTop w:val="0"/>
          <w:marBottom w:val="0"/>
          <w:divBdr>
            <w:top w:val="none" w:sz="0" w:space="0" w:color="auto"/>
            <w:left w:val="none" w:sz="0" w:space="0" w:color="auto"/>
            <w:bottom w:val="none" w:sz="0" w:space="0" w:color="auto"/>
            <w:right w:val="none" w:sz="0" w:space="0" w:color="auto"/>
          </w:divBdr>
        </w:div>
        <w:div w:id="90053720">
          <w:marLeft w:val="0"/>
          <w:marRight w:val="0"/>
          <w:marTop w:val="0"/>
          <w:marBottom w:val="0"/>
          <w:divBdr>
            <w:top w:val="none" w:sz="0" w:space="0" w:color="auto"/>
            <w:left w:val="none" w:sz="0" w:space="0" w:color="auto"/>
            <w:bottom w:val="none" w:sz="0" w:space="0" w:color="auto"/>
            <w:right w:val="none" w:sz="0" w:space="0" w:color="auto"/>
          </w:divBdr>
          <w:divsChild>
            <w:div w:id="617294335">
              <w:marLeft w:val="0"/>
              <w:marRight w:val="0"/>
              <w:marTop w:val="0"/>
              <w:marBottom w:val="0"/>
              <w:divBdr>
                <w:top w:val="none" w:sz="0" w:space="0" w:color="auto"/>
                <w:left w:val="none" w:sz="0" w:space="0" w:color="auto"/>
                <w:bottom w:val="none" w:sz="0" w:space="0" w:color="auto"/>
                <w:right w:val="none" w:sz="0" w:space="0" w:color="auto"/>
              </w:divBdr>
            </w:div>
            <w:div w:id="805509280">
              <w:marLeft w:val="0"/>
              <w:marRight w:val="0"/>
              <w:marTop w:val="0"/>
              <w:marBottom w:val="0"/>
              <w:divBdr>
                <w:top w:val="none" w:sz="0" w:space="0" w:color="auto"/>
                <w:left w:val="none" w:sz="0" w:space="0" w:color="auto"/>
                <w:bottom w:val="none" w:sz="0" w:space="0" w:color="auto"/>
                <w:right w:val="none" w:sz="0" w:space="0" w:color="auto"/>
              </w:divBdr>
            </w:div>
            <w:div w:id="1228685573">
              <w:marLeft w:val="0"/>
              <w:marRight w:val="0"/>
              <w:marTop w:val="0"/>
              <w:marBottom w:val="0"/>
              <w:divBdr>
                <w:top w:val="none" w:sz="0" w:space="0" w:color="auto"/>
                <w:left w:val="none" w:sz="0" w:space="0" w:color="auto"/>
                <w:bottom w:val="none" w:sz="0" w:space="0" w:color="auto"/>
                <w:right w:val="none" w:sz="0" w:space="0" w:color="auto"/>
              </w:divBdr>
            </w:div>
            <w:div w:id="2049378621">
              <w:marLeft w:val="0"/>
              <w:marRight w:val="0"/>
              <w:marTop w:val="0"/>
              <w:marBottom w:val="0"/>
              <w:divBdr>
                <w:top w:val="none" w:sz="0" w:space="0" w:color="auto"/>
                <w:left w:val="none" w:sz="0" w:space="0" w:color="auto"/>
                <w:bottom w:val="none" w:sz="0" w:space="0" w:color="auto"/>
                <w:right w:val="none" w:sz="0" w:space="0" w:color="auto"/>
              </w:divBdr>
            </w:div>
            <w:div w:id="1635910878">
              <w:marLeft w:val="0"/>
              <w:marRight w:val="0"/>
              <w:marTop w:val="0"/>
              <w:marBottom w:val="0"/>
              <w:divBdr>
                <w:top w:val="none" w:sz="0" w:space="0" w:color="auto"/>
                <w:left w:val="none" w:sz="0" w:space="0" w:color="auto"/>
                <w:bottom w:val="none" w:sz="0" w:space="0" w:color="auto"/>
                <w:right w:val="none" w:sz="0" w:space="0" w:color="auto"/>
              </w:divBdr>
            </w:div>
            <w:div w:id="840587780">
              <w:marLeft w:val="0"/>
              <w:marRight w:val="0"/>
              <w:marTop w:val="0"/>
              <w:marBottom w:val="0"/>
              <w:divBdr>
                <w:top w:val="none" w:sz="0" w:space="0" w:color="auto"/>
                <w:left w:val="none" w:sz="0" w:space="0" w:color="auto"/>
                <w:bottom w:val="none" w:sz="0" w:space="0" w:color="auto"/>
                <w:right w:val="none" w:sz="0" w:space="0" w:color="auto"/>
              </w:divBdr>
            </w:div>
            <w:div w:id="2048290237">
              <w:marLeft w:val="0"/>
              <w:marRight w:val="0"/>
              <w:marTop w:val="0"/>
              <w:marBottom w:val="0"/>
              <w:divBdr>
                <w:top w:val="none" w:sz="0" w:space="0" w:color="auto"/>
                <w:left w:val="none" w:sz="0" w:space="0" w:color="auto"/>
                <w:bottom w:val="none" w:sz="0" w:space="0" w:color="auto"/>
                <w:right w:val="none" w:sz="0" w:space="0" w:color="auto"/>
              </w:divBdr>
            </w:div>
            <w:div w:id="323359366">
              <w:marLeft w:val="0"/>
              <w:marRight w:val="0"/>
              <w:marTop w:val="0"/>
              <w:marBottom w:val="0"/>
              <w:divBdr>
                <w:top w:val="none" w:sz="0" w:space="0" w:color="auto"/>
                <w:left w:val="none" w:sz="0" w:space="0" w:color="auto"/>
                <w:bottom w:val="none" w:sz="0" w:space="0" w:color="auto"/>
                <w:right w:val="none" w:sz="0" w:space="0" w:color="auto"/>
              </w:divBdr>
            </w:div>
            <w:div w:id="939874251">
              <w:marLeft w:val="0"/>
              <w:marRight w:val="0"/>
              <w:marTop w:val="0"/>
              <w:marBottom w:val="0"/>
              <w:divBdr>
                <w:top w:val="none" w:sz="0" w:space="0" w:color="auto"/>
                <w:left w:val="none" w:sz="0" w:space="0" w:color="auto"/>
                <w:bottom w:val="none" w:sz="0" w:space="0" w:color="auto"/>
                <w:right w:val="none" w:sz="0" w:space="0" w:color="auto"/>
              </w:divBdr>
            </w:div>
            <w:div w:id="607201842">
              <w:marLeft w:val="0"/>
              <w:marRight w:val="0"/>
              <w:marTop w:val="0"/>
              <w:marBottom w:val="0"/>
              <w:divBdr>
                <w:top w:val="none" w:sz="0" w:space="0" w:color="auto"/>
                <w:left w:val="none" w:sz="0" w:space="0" w:color="auto"/>
                <w:bottom w:val="none" w:sz="0" w:space="0" w:color="auto"/>
                <w:right w:val="none" w:sz="0" w:space="0" w:color="auto"/>
              </w:divBdr>
            </w:div>
            <w:div w:id="1441874347">
              <w:marLeft w:val="0"/>
              <w:marRight w:val="0"/>
              <w:marTop w:val="0"/>
              <w:marBottom w:val="0"/>
              <w:divBdr>
                <w:top w:val="none" w:sz="0" w:space="0" w:color="auto"/>
                <w:left w:val="none" w:sz="0" w:space="0" w:color="auto"/>
                <w:bottom w:val="none" w:sz="0" w:space="0" w:color="auto"/>
                <w:right w:val="none" w:sz="0" w:space="0" w:color="auto"/>
              </w:divBdr>
            </w:div>
            <w:div w:id="1176110879">
              <w:marLeft w:val="0"/>
              <w:marRight w:val="0"/>
              <w:marTop w:val="0"/>
              <w:marBottom w:val="0"/>
              <w:divBdr>
                <w:top w:val="none" w:sz="0" w:space="0" w:color="auto"/>
                <w:left w:val="none" w:sz="0" w:space="0" w:color="auto"/>
                <w:bottom w:val="none" w:sz="0" w:space="0" w:color="auto"/>
                <w:right w:val="none" w:sz="0" w:space="0" w:color="auto"/>
              </w:divBdr>
            </w:div>
            <w:div w:id="835145950">
              <w:marLeft w:val="0"/>
              <w:marRight w:val="0"/>
              <w:marTop w:val="0"/>
              <w:marBottom w:val="0"/>
              <w:divBdr>
                <w:top w:val="none" w:sz="0" w:space="0" w:color="auto"/>
                <w:left w:val="none" w:sz="0" w:space="0" w:color="auto"/>
                <w:bottom w:val="none" w:sz="0" w:space="0" w:color="auto"/>
                <w:right w:val="none" w:sz="0" w:space="0" w:color="auto"/>
              </w:divBdr>
            </w:div>
            <w:div w:id="84232990">
              <w:marLeft w:val="0"/>
              <w:marRight w:val="0"/>
              <w:marTop w:val="0"/>
              <w:marBottom w:val="0"/>
              <w:divBdr>
                <w:top w:val="none" w:sz="0" w:space="0" w:color="auto"/>
                <w:left w:val="none" w:sz="0" w:space="0" w:color="auto"/>
                <w:bottom w:val="none" w:sz="0" w:space="0" w:color="auto"/>
                <w:right w:val="none" w:sz="0" w:space="0" w:color="auto"/>
              </w:divBdr>
            </w:div>
            <w:div w:id="1234511781">
              <w:marLeft w:val="0"/>
              <w:marRight w:val="0"/>
              <w:marTop w:val="0"/>
              <w:marBottom w:val="0"/>
              <w:divBdr>
                <w:top w:val="none" w:sz="0" w:space="0" w:color="auto"/>
                <w:left w:val="none" w:sz="0" w:space="0" w:color="auto"/>
                <w:bottom w:val="none" w:sz="0" w:space="0" w:color="auto"/>
                <w:right w:val="none" w:sz="0" w:space="0" w:color="auto"/>
              </w:divBdr>
            </w:div>
            <w:div w:id="2139565727">
              <w:marLeft w:val="0"/>
              <w:marRight w:val="0"/>
              <w:marTop w:val="0"/>
              <w:marBottom w:val="0"/>
              <w:divBdr>
                <w:top w:val="none" w:sz="0" w:space="0" w:color="auto"/>
                <w:left w:val="none" w:sz="0" w:space="0" w:color="auto"/>
                <w:bottom w:val="none" w:sz="0" w:space="0" w:color="auto"/>
                <w:right w:val="none" w:sz="0" w:space="0" w:color="auto"/>
              </w:divBdr>
            </w:div>
            <w:div w:id="1012874345">
              <w:marLeft w:val="0"/>
              <w:marRight w:val="0"/>
              <w:marTop w:val="0"/>
              <w:marBottom w:val="0"/>
              <w:divBdr>
                <w:top w:val="none" w:sz="0" w:space="0" w:color="auto"/>
                <w:left w:val="none" w:sz="0" w:space="0" w:color="auto"/>
                <w:bottom w:val="none" w:sz="0" w:space="0" w:color="auto"/>
                <w:right w:val="none" w:sz="0" w:space="0" w:color="auto"/>
              </w:divBdr>
            </w:div>
            <w:div w:id="2143766891">
              <w:marLeft w:val="0"/>
              <w:marRight w:val="0"/>
              <w:marTop w:val="0"/>
              <w:marBottom w:val="0"/>
              <w:divBdr>
                <w:top w:val="none" w:sz="0" w:space="0" w:color="auto"/>
                <w:left w:val="none" w:sz="0" w:space="0" w:color="auto"/>
                <w:bottom w:val="none" w:sz="0" w:space="0" w:color="auto"/>
                <w:right w:val="none" w:sz="0" w:space="0" w:color="auto"/>
              </w:divBdr>
            </w:div>
            <w:div w:id="179585382">
              <w:marLeft w:val="0"/>
              <w:marRight w:val="0"/>
              <w:marTop w:val="0"/>
              <w:marBottom w:val="0"/>
              <w:divBdr>
                <w:top w:val="none" w:sz="0" w:space="0" w:color="auto"/>
                <w:left w:val="none" w:sz="0" w:space="0" w:color="auto"/>
                <w:bottom w:val="none" w:sz="0" w:space="0" w:color="auto"/>
                <w:right w:val="none" w:sz="0" w:space="0" w:color="auto"/>
              </w:divBdr>
            </w:div>
            <w:div w:id="1921911305">
              <w:marLeft w:val="0"/>
              <w:marRight w:val="0"/>
              <w:marTop w:val="0"/>
              <w:marBottom w:val="0"/>
              <w:divBdr>
                <w:top w:val="none" w:sz="0" w:space="0" w:color="auto"/>
                <w:left w:val="none" w:sz="0" w:space="0" w:color="auto"/>
                <w:bottom w:val="none" w:sz="0" w:space="0" w:color="auto"/>
                <w:right w:val="none" w:sz="0" w:space="0" w:color="auto"/>
              </w:divBdr>
            </w:div>
          </w:divsChild>
        </w:div>
        <w:div w:id="1518157696">
          <w:marLeft w:val="0"/>
          <w:marRight w:val="0"/>
          <w:marTop w:val="0"/>
          <w:marBottom w:val="0"/>
          <w:divBdr>
            <w:top w:val="none" w:sz="0" w:space="0" w:color="auto"/>
            <w:left w:val="none" w:sz="0" w:space="0" w:color="auto"/>
            <w:bottom w:val="none" w:sz="0" w:space="0" w:color="auto"/>
            <w:right w:val="none" w:sz="0" w:space="0" w:color="auto"/>
          </w:divBdr>
        </w:div>
        <w:div w:id="461964342">
          <w:marLeft w:val="0"/>
          <w:marRight w:val="0"/>
          <w:marTop w:val="0"/>
          <w:marBottom w:val="0"/>
          <w:divBdr>
            <w:top w:val="none" w:sz="0" w:space="0" w:color="auto"/>
            <w:left w:val="none" w:sz="0" w:space="0" w:color="auto"/>
            <w:bottom w:val="none" w:sz="0" w:space="0" w:color="auto"/>
            <w:right w:val="none" w:sz="0" w:space="0" w:color="auto"/>
          </w:divBdr>
        </w:div>
        <w:div w:id="469245208">
          <w:marLeft w:val="0"/>
          <w:marRight w:val="0"/>
          <w:marTop w:val="0"/>
          <w:marBottom w:val="0"/>
          <w:divBdr>
            <w:top w:val="none" w:sz="0" w:space="0" w:color="auto"/>
            <w:left w:val="none" w:sz="0" w:space="0" w:color="auto"/>
            <w:bottom w:val="none" w:sz="0" w:space="0" w:color="auto"/>
            <w:right w:val="none" w:sz="0" w:space="0" w:color="auto"/>
          </w:divBdr>
        </w:div>
        <w:div w:id="994651241">
          <w:marLeft w:val="0"/>
          <w:marRight w:val="0"/>
          <w:marTop w:val="0"/>
          <w:marBottom w:val="0"/>
          <w:divBdr>
            <w:top w:val="none" w:sz="0" w:space="0" w:color="auto"/>
            <w:left w:val="none" w:sz="0" w:space="0" w:color="auto"/>
            <w:bottom w:val="none" w:sz="0" w:space="0" w:color="auto"/>
            <w:right w:val="none" w:sz="0" w:space="0" w:color="auto"/>
          </w:divBdr>
        </w:div>
        <w:div w:id="1555845979">
          <w:marLeft w:val="0"/>
          <w:marRight w:val="0"/>
          <w:marTop w:val="0"/>
          <w:marBottom w:val="0"/>
          <w:divBdr>
            <w:top w:val="none" w:sz="0" w:space="0" w:color="auto"/>
            <w:left w:val="none" w:sz="0" w:space="0" w:color="auto"/>
            <w:bottom w:val="none" w:sz="0" w:space="0" w:color="auto"/>
            <w:right w:val="none" w:sz="0" w:space="0" w:color="auto"/>
          </w:divBdr>
        </w:div>
        <w:div w:id="1723478830">
          <w:marLeft w:val="0"/>
          <w:marRight w:val="0"/>
          <w:marTop w:val="0"/>
          <w:marBottom w:val="0"/>
          <w:divBdr>
            <w:top w:val="none" w:sz="0" w:space="0" w:color="auto"/>
            <w:left w:val="none" w:sz="0" w:space="0" w:color="auto"/>
            <w:bottom w:val="none" w:sz="0" w:space="0" w:color="auto"/>
            <w:right w:val="none" w:sz="0" w:space="0" w:color="auto"/>
          </w:divBdr>
        </w:div>
        <w:div w:id="2026636376">
          <w:marLeft w:val="0"/>
          <w:marRight w:val="0"/>
          <w:marTop w:val="0"/>
          <w:marBottom w:val="0"/>
          <w:divBdr>
            <w:top w:val="none" w:sz="0" w:space="0" w:color="auto"/>
            <w:left w:val="none" w:sz="0" w:space="0" w:color="auto"/>
            <w:bottom w:val="none" w:sz="0" w:space="0" w:color="auto"/>
            <w:right w:val="none" w:sz="0" w:space="0" w:color="auto"/>
          </w:divBdr>
        </w:div>
        <w:div w:id="705562538">
          <w:marLeft w:val="0"/>
          <w:marRight w:val="0"/>
          <w:marTop w:val="0"/>
          <w:marBottom w:val="0"/>
          <w:divBdr>
            <w:top w:val="none" w:sz="0" w:space="0" w:color="auto"/>
            <w:left w:val="none" w:sz="0" w:space="0" w:color="auto"/>
            <w:bottom w:val="none" w:sz="0" w:space="0" w:color="auto"/>
            <w:right w:val="none" w:sz="0" w:space="0" w:color="auto"/>
          </w:divBdr>
        </w:div>
        <w:div w:id="45305520">
          <w:marLeft w:val="0"/>
          <w:marRight w:val="0"/>
          <w:marTop w:val="0"/>
          <w:marBottom w:val="0"/>
          <w:divBdr>
            <w:top w:val="none" w:sz="0" w:space="0" w:color="auto"/>
            <w:left w:val="none" w:sz="0" w:space="0" w:color="auto"/>
            <w:bottom w:val="none" w:sz="0" w:space="0" w:color="auto"/>
            <w:right w:val="none" w:sz="0" w:space="0" w:color="auto"/>
          </w:divBdr>
        </w:div>
      </w:divsChild>
    </w:div>
    <w:div w:id="1223760624">
      <w:bodyDiv w:val="1"/>
      <w:marLeft w:val="0"/>
      <w:marRight w:val="0"/>
      <w:marTop w:val="0"/>
      <w:marBottom w:val="0"/>
      <w:divBdr>
        <w:top w:val="none" w:sz="0" w:space="0" w:color="auto"/>
        <w:left w:val="none" w:sz="0" w:space="0" w:color="auto"/>
        <w:bottom w:val="none" w:sz="0" w:space="0" w:color="auto"/>
        <w:right w:val="none" w:sz="0" w:space="0" w:color="auto"/>
      </w:divBdr>
    </w:div>
    <w:div w:id="1514416024">
      <w:bodyDiv w:val="1"/>
      <w:marLeft w:val="0"/>
      <w:marRight w:val="0"/>
      <w:marTop w:val="0"/>
      <w:marBottom w:val="0"/>
      <w:divBdr>
        <w:top w:val="none" w:sz="0" w:space="0" w:color="auto"/>
        <w:left w:val="none" w:sz="0" w:space="0" w:color="auto"/>
        <w:bottom w:val="none" w:sz="0" w:space="0" w:color="auto"/>
        <w:right w:val="none" w:sz="0" w:space="0" w:color="auto"/>
      </w:divBdr>
      <w:divsChild>
        <w:div w:id="40637919">
          <w:marLeft w:val="0"/>
          <w:marRight w:val="0"/>
          <w:marTop w:val="0"/>
          <w:marBottom w:val="0"/>
          <w:divBdr>
            <w:top w:val="none" w:sz="0" w:space="0" w:color="auto"/>
            <w:left w:val="none" w:sz="0" w:space="0" w:color="auto"/>
            <w:bottom w:val="none" w:sz="0" w:space="0" w:color="auto"/>
            <w:right w:val="none" w:sz="0" w:space="0" w:color="auto"/>
          </w:divBdr>
        </w:div>
        <w:div w:id="586765196">
          <w:marLeft w:val="0"/>
          <w:marRight w:val="0"/>
          <w:marTop w:val="0"/>
          <w:marBottom w:val="0"/>
          <w:divBdr>
            <w:top w:val="none" w:sz="0" w:space="0" w:color="auto"/>
            <w:left w:val="none" w:sz="0" w:space="0" w:color="auto"/>
            <w:bottom w:val="none" w:sz="0" w:space="0" w:color="auto"/>
            <w:right w:val="none" w:sz="0" w:space="0" w:color="auto"/>
          </w:divBdr>
        </w:div>
        <w:div w:id="901676703">
          <w:marLeft w:val="0"/>
          <w:marRight w:val="0"/>
          <w:marTop w:val="0"/>
          <w:marBottom w:val="0"/>
          <w:divBdr>
            <w:top w:val="none" w:sz="0" w:space="0" w:color="auto"/>
            <w:left w:val="none" w:sz="0" w:space="0" w:color="auto"/>
            <w:bottom w:val="none" w:sz="0" w:space="0" w:color="auto"/>
            <w:right w:val="none" w:sz="0" w:space="0" w:color="auto"/>
          </w:divBdr>
        </w:div>
        <w:div w:id="1172378889">
          <w:marLeft w:val="0"/>
          <w:marRight w:val="0"/>
          <w:marTop w:val="0"/>
          <w:marBottom w:val="0"/>
          <w:divBdr>
            <w:top w:val="none" w:sz="0" w:space="0" w:color="auto"/>
            <w:left w:val="none" w:sz="0" w:space="0" w:color="auto"/>
            <w:bottom w:val="none" w:sz="0" w:space="0" w:color="auto"/>
            <w:right w:val="none" w:sz="0" w:space="0" w:color="auto"/>
          </w:divBdr>
        </w:div>
        <w:div w:id="212271796">
          <w:marLeft w:val="0"/>
          <w:marRight w:val="0"/>
          <w:marTop w:val="0"/>
          <w:marBottom w:val="0"/>
          <w:divBdr>
            <w:top w:val="none" w:sz="0" w:space="0" w:color="auto"/>
            <w:left w:val="none" w:sz="0" w:space="0" w:color="auto"/>
            <w:bottom w:val="none" w:sz="0" w:space="0" w:color="auto"/>
            <w:right w:val="none" w:sz="0" w:space="0" w:color="auto"/>
          </w:divBdr>
        </w:div>
        <w:div w:id="1153332558">
          <w:marLeft w:val="0"/>
          <w:marRight w:val="0"/>
          <w:marTop w:val="0"/>
          <w:marBottom w:val="0"/>
          <w:divBdr>
            <w:top w:val="none" w:sz="0" w:space="0" w:color="auto"/>
            <w:left w:val="none" w:sz="0" w:space="0" w:color="auto"/>
            <w:bottom w:val="none" w:sz="0" w:space="0" w:color="auto"/>
            <w:right w:val="none" w:sz="0" w:space="0" w:color="auto"/>
          </w:divBdr>
        </w:div>
        <w:div w:id="1506283775">
          <w:marLeft w:val="0"/>
          <w:marRight w:val="0"/>
          <w:marTop w:val="0"/>
          <w:marBottom w:val="0"/>
          <w:divBdr>
            <w:top w:val="none" w:sz="0" w:space="0" w:color="auto"/>
            <w:left w:val="none" w:sz="0" w:space="0" w:color="auto"/>
            <w:bottom w:val="none" w:sz="0" w:space="0" w:color="auto"/>
            <w:right w:val="none" w:sz="0" w:space="0" w:color="auto"/>
          </w:divBdr>
        </w:div>
        <w:div w:id="476728679">
          <w:marLeft w:val="0"/>
          <w:marRight w:val="0"/>
          <w:marTop w:val="0"/>
          <w:marBottom w:val="0"/>
          <w:divBdr>
            <w:top w:val="none" w:sz="0" w:space="0" w:color="auto"/>
            <w:left w:val="none" w:sz="0" w:space="0" w:color="auto"/>
            <w:bottom w:val="none" w:sz="0" w:space="0" w:color="auto"/>
            <w:right w:val="none" w:sz="0" w:space="0" w:color="auto"/>
          </w:divBdr>
        </w:div>
        <w:div w:id="2024740710">
          <w:marLeft w:val="0"/>
          <w:marRight w:val="0"/>
          <w:marTop w:val="0"/>
          <w:marBottom w:val="0"/>
          <w:divBdr>
            <w:top w:val="none" w:sz="0" w:space="0" w:color="auto"/>
            <w:left w:val="none" w:sz="0" w:space="0" w:color="auto"/>
            <w:bottom w:val="none" w:sz="0" w:space="0" w:color="auto"/>
            <w:right w:val="none" w:sz="0" w:space="0" w:color="auto"/>
          </w:divBdr>
        </w:div>
        <w:div w:id="760419508">
          <w:marLeft w:val="0"/>
          <w:marRight w:val="0"/>
          <w:marTop w:val="0"/>
          <w:marBottom w:val="0"/>
          <w:divBdr>
            <w:top w:val="none" w:sz="0" w:space="0" w:color="auto"/>
            <w:left w:val="none" w:sz="0" w:space="0" w:color="auto"/>
            <w:bottom w:val="none" w:sz="0" w:space="0" w:color="auto"/>
            <w:right w:val="none" w:sz="0" w:space="0" w:color="auto"/>
          </w:divBdr>
        </w:div>
        <w:div w:id="1587686993">
          <w:marLeft w:val="0"/>
          <w:marRight w:val="0"/>
          <w:marTop w:val="0"/>
          <w:marBottom w:val="0"/>
          <w:divBdr>
            <w:top w:val="none" w:sz="0" w:space="0" w:color="auto"/>
            <w:left w:val="none" w:sz="0" w:space="0" w:color="auto"/>
            <w:bottom w:val="none" w:sz="0" w:space="0" w:color="auto"/>
            <w:right w:val="none" w:sz="0" w:space="0" w:color="auto"/>
          </w:divBdr>
        </w:div>
        <w:div w:id="1910310476">
          <w:marLeft w:val="0"/>
          <w:marRight w:val="0"/>
          <w:marTop w:val="0"/>
          <w:marBottom w:val="0"/>
          <w:divBdr>
            <w:top w:val="none" w:sz="0" w:space="0" w:color="auto"/>
            <w:left w:val="none" w:sz="0" w:space="0" w:color="auto"/>
            <w:bottom w:val="none" w:sz="0" w:space="0" w:color="auto"/>
            <w:right w:val="none" w:sz="0" w:space="0" w:color="auto"/>
          </w:divBdr>
        </w:div>
        <w:div w:id="701705924">
          <w:marLeft w:val="0"/>
          <w:marRight w:val="0"/>
          <w:marTop w:val="0"/>
          <w:marBottom w:val="0"/>
          <w:divBdr>
            <w:top w:val="none" w:sz="0" w:space="0" w:color="auto"/>
            <w:left w:val="none" w:sz="0" w:space="0" w:color="auto"/>
            <w:bottom w:val="none" w:sz="0" w:space="0" w:color="auto"/>
            <w:right w:val="none" w:sz="0" w:space="0" w:color="auto"/>
          </w:divBdr>
        </w:div>
        <w:div w:id="785585773">
          <w:marLeft w:val="0"/>
          <w:marRight w:val="0"/>
          <w:marTop w:val="0"/>
          <w:marBottom w:val="0"/>
          <w:divBdr>
            <w:top w:val="none" w:sz="0" w:space="0" w:color="auto"/>
            <w:left w:val="none" w:sz="0" w:space="0" w:color="auto"/>
            <w:bottom w:val="none" w:sz="0" w:space="0" w:color="auto"/>
            <w:right w:val="none" w:sz="0" w:space="0" w:color="auto"/>
          </w:divBdr>
        </w:div>
        <w:div w:id="1428385362">
          <w:marLeft w:val="0"/>
          <w:marRight w:val="0"/>
          <w:marTop w:val="0"/>
          <w:marBottom w:val="0"/>
          <w:divBdr>
            <w:top w:val="none" w:sz="0" w:space="0" w:color="auto"/>
            <w:left w:val="none" w:sz="0" w:space="0" w:color="auto"/>
            <w:bottom w:val="none" w:sz="0" w:space="0" w:color="auto"/>
            <w:right w:val="none" w:sz="0" w:space="0" w:color="auto"/>
          </w:divBdr>
        </w:div>
        <w:div w:id="1696928872">
          <w:marLeft w:val="0"/>
          <w:marRight w:val="0"/>
          <w:marTop w:val="0"/>
          <w:marBottom w:val="0"/>
          <w:divBdr>
            <w:top w:val="none" w:sz="0" w:space="0" w:color="auto"/>
            <w:left w:val="none" w:sz="0" w:space="0" w:color="auto"/>
            <w:bottom w:val="none" w:sz="0" w:space="0" w:color="auto"/>
            <w:right w:val="none" w:sz="0" w:space="0" w:color="auto"/>
          </w:divBdr>
        </w:div>
        <w:div w:id="1925915145">
          <w:marLeft w:val="0"/>
          <w:marRight w:val="0"/>
          <w:marTop w:val="0"/>
          <w:marBottom w:val="0"/>
          <w:divBdr>
            <w:top w:val="none" w:sz="0" w:space="0" w:color="auto"/>
            <w:left w:val="none" w:sz="0" w:space="0" w:color="auto"/>
            <w:bottom w:val="none" w:sz="0" w:space="0" w:color="auto"/>
            <w:right w:val="none" w:sz="0" w:space="0" w:color="auto"/>
          </w:divBdr>
        </w:div>
        <w:div w:id="1148017117">
          <w:marLeft w:val="0"/>
          <w:marRight w:val="0"/>
          <w:marTop w:val="0"/>
          <w:marBottom w:val="0"/>
          <w:divBdr>
            <w:top w:val="none" w:sz="0" w:space="0" w:color="auto"/>
            <w:left w:val="none" w:sz="0" w:space="0" w:color="auto"/>
            <w:bottom w:val="none" w:sz="0" w:space="0" w:color="auto"/>
            <w:right w:val="none" w:sz="0" w:space="0" w:color="auto"/>
          </w:divBdr>
        </w:div>
        <w:div w:id="346564525">
          <w:marLeft w:val="0"/>
          <w:marRight w:val="0"/>
          <w:marTop w:val="0"/>
          <w:marBottom w:val="0"/>
          <w:divBdr>
            <w:top w:val="none" w:sz="0" w:space="0" w:color="auto"/>
            <w:left w:val="none" w:sz="0" w:space="0" w:color="auto"/>
            <w:bottom w:val="none" w:sz="0" w:space="0" w:color="auto"/>
            <w:right w:val="none" w:sz="0" w:space="0" w:color="auto"/>
          </w:divBdr>
        </w:div>
        <w:div w:id="507059826">
          <w:marLeft w:val="0"/>
          <w:marRight w:val="0"/>
          <w:marTop w:val="0"/>
          <w:marBottom w:val="0"/>
          <w:divBdr>
            <w:top w:val="none" w:sz="0" w:space="0" w:color="auto"/>
            <w:left w:val="none" w:sz="0" w:space="0" w:color="auto"/>
            <w:bottom w:val="none" w:sz="0" w:space="0" w:color="auto"/>
            <w:right w:val="none" w:sz="0" w:space="0" w:color="auto"/>
          </w:divBdr>
        </w:div>
        <w:div w:id="1736194850">
          <w:marLeft w:val="0"/>
          <w:marRight w:val="0"/>
          <w:marTop w:val="0"/>
          <w:marBottom w:val="0"/>
          <w:divBdr>
            <w:top w:val="none" w:sz="0" w:space="0" w:color="auto"/>
            <w:left w:val="none" w:sz="0" w:space="0" w:color="auto"/>
            <w:bottom w:val="none" w:sz="0" w:space="0" w:color="auto"/>
            <w:right w:val="none" w:sz="0" w:space="0" w:color="auto"/>
          </w:divBdr>
          <w:divsChild>
            <w:div w:id="354577614">
              <w:marLeft w:val="0"/>
              <w:marRight w:val="0"/>
              <w:marTop w:val="0"/>
              <w:marBottom w:val="0"/>
              <w:divBdr>
                <w:top w:val="none" w:sz="0" w:space="0" w:color="auto"/>
                <w:left w:val="none" w:sz="0" w:space="0" w:color="auto"/>
                <w:bottom w:val="none" w:sz="0" w:space="0" w:color="auto"/>
                <w:right w:val="none" w:sz="0" w:space="0" w:color="auto"/>
              </w:divBdr>
            </w:div>
            <w:div w:id="1116019561">
              <w:marLeft w:val="0"/>
              <w:marRight w:val="0"/>
              <w:marTop w:val="0"/>
              <w:marBottom w:val="0"/>
              <w:divBdr>
                <w:top w:val="none" w:sz="0" w:space="0" w:color="auto"/>
                <w:left w:val="none" w:sz="0" w:space="0" w:color="auto"/>
                <w:bottom w:val="none" w:sz="0" w:space="0" w:color="auto"/>
                <w:right w:val="none" w:sz="0" w:space="0" w:color="auto"/>
              </w:divBdr>
            </w:div>
            <w:div w:id="423654682">
              <w:marLeft w:val="0"/>
              <w:marRight w:val="0"/>
              <w:marTop w:val="0"/>
              <w:marBottom w:val="0"/>
              <w:divBdr>
                <w:top w:val="none" w:sz="0" w:space="0" w:color="auto"/>
                <w:left w:val="none" w:sz="0" w:space="0" w:color="auto"/>
                <w:bottom w:val="none" w:sz="0" w:space="0" w:color="auto"/>
                <w:right w:val="none" w:sz="0" w:space="0" w:color="auto"/>
              </w:divBdr>
            </w:div>
            <w:div w:id="427772648">
              <w:marLeft w:val="0"/>
              <w:marRight w:val="0"/>
              <w:marTop w:val="0"/>
              <w:marBottom w:val="0"/>
              <w:divBdr>
                <w:top w:val="none" w:sz="0" w:space="0" w:color="auto"/>
                <w:left w:val="none" w:sz="0" w:space="0" w:color="auto"/>
                <w:bottom w:val="none" w:sz="0" w:space="0" w:color="auto"/>
                <w:right w:val="none" w:sz="0" w:space="0" w:color="auto"/>
              </w:divBdr>
            </w:div>
            <w:div w:id="1180007509">
              <w:marLeft w:val="0"/>
              <w:marRight w:val="0"/>
              <w:marTop w:val="0"/>
              <w:marBottom w:val="0"/>
              <w:divBdr>
                <w:top w:val="none" w:sz="0" w:space="0" w:color="auto"/>
                <w:left w:val="none" w:sz="0" w:space="0" w:color="auto"/>
                <w:bottom w:val="none" w:sz="0" w:space="0" w:color="auto"/>
                <w:right w:val="none" w:sz="0" w:space="0" w:color="auto"/>
              </w:divBdr>
            </w:div>
            <w:div w:id="2008707204">
              <w:marLeft w:val="0"/>
              <w:marRight w:val="0"/>
              <w:marTop w:val="0"/>
              <w:marBottom w:val="0"/>
              <w:divBdr>
                <w:top w:val="none" w:sz="0" w:space="0" w:color="auto"/>
                <w:left w:val="none" w:sz="0" w:space="0" w:color="auto"/>
                <w:bottom w:val="none" w:sz="0" w:space="0" w:color="auto"/>
                <w:right w:val="none" w:sz="0" w:space="0" w:color="auto"/>
              </w:divBdr>
            </w:div>
            <w:div w:id="314914261">
              <w:marLeft w:val="0"/>
              <w:marRight w:val="0"/>
              <w:marTop w:val="0"/>
              <w:marBottom w:val="0"/>
              <w:divBdr>
                <w:top w:val="none" w:sz="0" w:space="0" w:color="auto"/>
                <w:left w:val="none" w:sz="0" w:space="0" w:color="auto"/>
                <w:bottom w:val="none" w:sz="0" w:space="0" w:color="auto"/>
                <w:right w:val="none" w:sz="0" w:space="0" w:color="auto"/>
              </w:divBdr>
            </w:div>
            <w:div w:id="984898133">
              <w:marLeft w:val="0"/>
              <w:marRight w:val="0"/>
              <w:marTop w:val="0"/>
              <w:marBottom w:val="0"/>
              <w:divBdr>
                <w:top w:val="none" w:sz="0" w:space="0" w:color="auto"/>
                <w:left w:val="none" w:sz="0" w:space="0" w:color="auto"/>
                <w:bottom w:val="none" w:sz="0" w:space="0" w:color="auto"/>
                <w:right w:val="none" w:sz="0" w:space="0" w:color="auto"/>
              </w:divBdr>
            </w:div>
            <w:div w:id="614481380">
              <w:marLeft w:val="0"/>
              <w:marRight w:val="0"/>
              <w:marTop w:val="0"/>
              <w:marBottom w:val="0"/>
              <w:divBdr>
                <w:top w:val="none" w:sz="0" w:space="0" w:color="auto"/>
                <w:left w:val="none" w:sz="0" w:space="0" w:color="auto"/>
                <w:bottom w:val="none" w:sz="0" w:space="0" w:color="auto"/>
                <w:right w:val="none" w:sz="0" w:space="0" w:color="auto"/>
              </w:divBdr>
            </w:div>
            <w:div w:id="1927034308">
              <w:marLeft w:val="0"/>
              <w:marRight w:val="0"/>
              <w:marTop w:val="0"/>
              <w:marBottom w:val="0"/>
              <w:divBdr>
                <w:top w:val="none" w:sz="0" w:space="0" w:color="auto"/>
                <w:left w:val="none" w:sz="0" w:space="0" w:color="auto"/>
                <w:bottom w:val="none" w:sz="0" w:space="0" w:color="auto"/>
                <w:right w:val="none" w:sz="0" w:space="0" w:color="auto"/>
              </w:divBdr>
            </w:div>
            <w:div w:id="925504313">
              <w:marLeft w:val="0"/>
              <w:marRight w:val="0"/>
              <w:marTop w:val="0"/>
              <w:marBottom w:val="0"/>
              <w:divBdr>
                <w:top w:val="none" w:sz="0" w:space="0" w:color="auto"/>
                <w:left w:val="none" w:sz="0" w:space="0" w:color="auto"/>
                <w:bottom w:val="none" w:sz="0" w:space="0" w:color="auto"/>
                <w:right w:val="none" w:sz="0" w:space="0" w:color="auto"/>
              </w:divBdr>
            </w:div>
            <w:div w:id="43062929">
              <w:marLeft w:val="0"/>
              <w:marRight w:val="0"/>
              <w:marTop w:val="0"/>
              <w:marBottom w:val="0"/>
              <w:divBdr>
                <w:top w:val="none" w:sz="0" w:space="0" w:color="auto"/>
                <w:left w:val="none" w:sz="0" w:space="0" w:color="auto"/>
                <w:bottom w:val="none" w:sz="0" w:space="0" w:color="auto"/>
                <w:right w:val="none" w:sz="0" w:space="0" w:color="auto"/>
              </w:divBdr>
            </w:div>
            <w:div w:id="1035887560">
              <w:marLeft w:val="0"/>
              <w:marRight w:val="0"/>
              <w:marTop w:val="0"/>
              <w:marBottom w:val="0"/>
              <w:divBdr>
                <w:top w:val="none" w:sz="0" w:space="0" w:color="auto"/>
                <w:left w:val="none" w:sz="0" w:space="0" w:color="auto"/>
                <w:bottom w:val="none" w:sz="0" w:space="0" w:color="auto"/>
                <w:right w:val="none" w:sz="0" w:space="0" w:color="auto"/>
              </w:divBdr>
            </w:div>
            <w:div w:id="574049444">
              <w:marLeft w:val="0"/>
              <w:marRight w:val="0"/>
              <w:marTop w:val="0"/>
              <w:marBottom w:val="0"/>
              <w:divBdr>
                <w:top w:val="none" w:sz="0" w:space="0" w:color="auto"/>
                <w:left w:val="none" w:sz="0" w:space="0" w:color="auto"/>
                <w:bottom w:val="none" w:sz="0" w:space="0" w:color="auto"/>
                <w:right w:val="none" w:sz="0" w:space="0" w:color="auto"/>
              </w:divBdr>
            </w:div>
            <w:div w:id="1281566278">
              <w:marLeft w:val="0"/>
              <w:marRight w:val="0"/>
              <w:marTop w:val="0"/>
              <w:marBottom w:val="0"/>
              <w:divBdr>
                <w:top w:val="none" w:sz="0" w:space="0" w:color="auto"/>
                <w:left w:val="none" w:sz="0" w:space="0" w:color="auto"/>
                <w:bottom w:val="none" w:sz="0" w:space="0" w:color="auto"/>
                <w:right w:val="none" w:sz="0" w:space="0" w:color="auto"/>
              </w:divBdr>
            </w:div>
            <w:div w:id="1818110240">
              <w:marLeft w:val="0"/>
              <w:marRight w:val="0"/>
              <w:marTop w:val="0"/>
              <w:marBottom w:val="0"/>
              <w:divBdr>
                <w:top w:val="none" w:sz="0" w:space="0" w:color="auto"/>
                <w:left w:val="none" w:sz="0" w:space="0" w:color="auto"/>
                <w:bottom w:val="none" w:sz="0" w:space="0" w:color="auto"/>
                <w:right w:val="none" w:sz="0" w:space="0" w:color="auto"/>
              </w:divBdr>
            </w:div>
            <w:div w:id="935212168">
              <w:marLeft w:val="0"/>
              <w:marRight w:val="0"/>
              <w:marTop w:val="0"/>
              <w:marBottom w:val="0"/>
              <w:divBdr>
                <w:top w:val="none" w:sz="0" w:space="0" w:color="auto"/>
                <w:left w:val="none" w:sz="0" w:space="0" w:color="auto"/>
                <w:bottom w:val="none" w:sz="0" w:space="0" w:color="auto"/>
                <w:right w:val="none" w:sz="0" w:space="0" w:color="auto"/>
              </w:divBdr>
            </w:div>
            <w:div w:id="1674062216">
              <w:marLeft w:val="0"/>
              <w:marRight w:val="0"/>
              <w:marTop w:val="0"/>
              <w:marBottom w:val="0"/>
              <w:divBdr>
                <w:top w:val="none" w:sz="0" w:space="0" w:color="auto"/>
                <w:left w:val="none" w:sz="0" w:space="0" w:color="auto"/>
                <w:bottom w:val="none" w:sz="0" w:space="0" w:color="auto"/>
                <w:right w:val="none" w:sz="0" w:space="0" w:color="auto"/>
              </w:divBdr>
            </w:div>
            <w:div w:id="265158726">
              <w:marLeft w:val="0"/>
              <w:marRight w:val="0"/>
              <w:marTop w:val="0"/>
              <w:marBottom w:val="0"/>
              <w:divBdr>
                <w:top w:val="none" w:sz="0" w:space="0" w:color="auto"/>
                <w:left w:val="none" w:sz="0" w:space="0" w:color="auto"/>
                <w:bottom w:val="none" w:sz="0" w:space="0" w:color="auto"/>
                <w:right w:val="none" w:sz="0" w:space="0" w:color="auto"/>
              </w:divBdr>
            </w:div>
            <w:div w:id="314838540">
              <w:marLeft w:val="0"/>
              <w:marRight w:val="0"/>
              <w:marTop w:val="0"/>
              <w:marBottom w:val="0"/>
              <w:divBdr>
                <w:top w:val="none" w:sz="0" w:space="0" w:color="auto"/>
                <w:left w:val="none" w:sz="0" w:space="0" w:color="auto"/>
                <w:bottom w:val="none" w:sz="0" w:space="0" w:color="auto"/>
                <w:right w:val="none" w:sz="0" w:space="0" w:color="auto"/>
              </w:divBdr>
            </w:div>
          </w:divsChild>
        </w:div>
        <w:div w:id="795610878">
          <w:marLeft w:val="0"/>
          <w:marRight w:val="0"/>
          <w:marTop w:val="0"/>
          <w:marBottom w:val="0"/>
          <w:divBdr>
            <w:top w:val="none" w:sz="0" w:space="0" w:color="auto"/>
            <w:left w:val="none" w:sz="0" w:space="0" w:color="auto"/>
            <w:bottom w:val="none" w:sz="0" w:space="0" w:color="auto"/>
            <w:right w:val="none" w:sz="0" w:space="0" w:color="auto"/>
          </w:divBdr>
        </w:div>
        <w:div w:id="780033969">
          <w:marLeft w:val="0"/>
          <w:marRight w:val="0"/>
          <w:marTop w:val="0"/>
          <w:marBottom w:val="0"/>
          <w:divBdr>
            <w:top w:val="none" w:sz="0" w:space="0" w:color="auto"/>
            <w:left w:val="none" w:sz="0" w:space="0" w:color="auto"/>
            <w:bottom w:val="none" w:sz="0" w:space="0" w:color="auto"/>
            <w:right w:val="none" w:sz="0" w:space="0" w:color="auto"/>
          </w:divBdr>
        </w:div>
        <w:div w:id="766004648">
          <w:marLeft w:val="0"/>
          <w:marRight w:val="0"/>
          <w:marTop w:val="0"/>
          <w:marBottom w:val="0"/>
          <w:divBdr>
            <w:top w:val="none" w:sz="0" w:space="0" w:color="auto"/>
            <w:left w:val="none" w:sz="0" w:space="0" w:color="auto"/>
            <w:bottom w:val="none" w:sz="0" w:space="0" w:color="auto"/>
            <w:right w:val="none" w:sz="0" w:space="0" w:color="auto"/>
          </w:divBdr>
        </w:div>
        <w:div w:id="874082936">
          <w:marLeft w:val="0"/>
          <w:marRight w:val="0"/>
          <w:marTop w:val="0"/>
          <w:marBottom w:val="0"/>
          <w:divBdr>
            <w:top w:val="none" w:sz="0" w:space="0" w:color="auto"/>
            <w:left w:val="none" w:sz="0" w:space="0" w:color="auto"/>
            <w:bottom w:val="none" w:sz="0" w:space="0" w:color="auto"/>
            <w:right w:val="none" w:sz="0" w:space="0" w:color="auto"/>
          </w:divBdr>
        </w:div>
        <w:div w:id="391544317">
          <w:marLeft w:val="0"/>
          <w:marRight w:val="0"/>
          <w:marTop w:val="0"/>
          <w:marBottom w:val="0"/>
          <w:divBdr>
            <w:top w:val="none" w:sz="0" w:space="0" w:color="auto"/>
            <w:left w:val="none" w:sz="0" w:space="0" w:color="auto"/>
            <w:bottom w:val="none" w:sz="0" w:space="0" w:color="auto"/>
            <w:right w:val="none" w:sz="0" w:space="0" w:color="auto"/>
          </w:divBdr>
        </w:div>
        <w:div w:id="38481171">
          <w:marLeft w:val="0"/>
          <w:marRight w:val="0"/>
          <w:marTop w:val="0"/>
          <w:marBottom w:val="0"/>
          <w:divBdr>
            <w:top w:val="none" w:sz="0" w:space="0" w:color="auto"/>
            <w:left w:val="none" w:sz="0" w:space="0" w:color="auto"/>
            <w:bottom w:val="none" w:sz="0" w:space="0" w:color="auto"/>
            <w:right w:val="none" w:sz="0" w:space="0" w:color="auto"/>
          </w:divBdr>
        </w:div>
        <w:div w:id="1437824578">
          <w:marLeft w:val="0"/>
          <w:marRight w:val="0"/>
          <w:marTop w:val="0"/>
          <w:marBottom w:val="0"/>
          <w:divBdr>
            <w:top w:val="none" w:sz="0" w:space="0" w:color="auto"/>
            <w:left w:val="none" w:sz="0" w:space="0" w:color="auto"/>
            <w:bottom w:val="none" w:sz="0" w:space="0" w:color="auto"/>
            <w:right w:val="none" w:sz="0" w:space="0" w:color="auto"/>
          </w:divBdr>
        </w:div>
        <w:div w:id="1921988483">
          <w:marLeft w:val="0"/>
          <w:marRight w:val="0"/>
          <w:marTop w:val="0"/>
          <w:marBottom w:val="0"/>
          <w:divBdr>
            <w:top w:val="none" w:sz="0" w:space="0" w:color="auto"/>
            <w:left w:val="none" w:sz="0" w:space="0" w:color="auto"/>
            <w:bottom w:val="none" w:sz="0" w:space="0" w:color="auto"/>
            <w:right w:val="none" w:sz="0" w:space="0" w:color="auto"/>
          </w:divBdr>
        </w:div>
        <w:div w:id="833421568">
          <w:marLeft w:val="0"/>
          <w:marRight w:val="0"/>
          <w:marTop w:val="0"/>
          <w:marBottom w:val="0"/>
          <w:divBdr>
            <w:top w:val="none" w:sz="0" w:space="0" w:color="auto"/>
            <w:left w:val="none" w:sz="0" w:space="0" w:color="auto"/>
            <w:bottom w:val="none" w:sz="0" w:space="0" w:color="auto"/>
            <w:right w:val="none" w:sz="0" w:space="0" w:color="auto"/>
          </w:divBdr>
        </w:div>
      </w:divsChild>
    </w:div>
    <w:div w:id="1560282619">
      <w:bodyDiv w:val="1"/>
      <w:marLeft w:val="0"/>
      <w:marRight w:val="0"/>
      <w:marTop w:val="0"/>
      <w:marBottom w:val="0"/>
      <w:divBdr>
        <w:top w:val="none" w:sz="0" w:space="0" w:color="auto"/>
        <w:left w:val="none" w:sz="0" w:space="0" w:color="auto"/>
        <w:bottom w:val="none" w:sz="0" w:space="0" w:color="auto"/>
        <w:right w:val="none" w:sz="0" w:space="0" w:color="auto"/>
      </w:divBdr>
    </w:div>
    <w:div w:id="1604722960">
      <w:bodyDiv w:val="1"/>
      <w:marLeft w:val="0"/>
      <w:marRight w:val="0"/>
      <w:marTop w:val="0"/>
      <w:marBottom w:val="0"/>
      <w:divBdr>
        <w:top w:val="none" w:sz="0" w:space="0" w:color="auto"/>
        <w:left w:val="none" w:sz="0" w:space="0" w:color="auto"/>
        <w:bottom w:val="none" w:sz="0" w:space="0" w:color="auto"/>
        <w:right w:val="none" w:sz="0" w:space="0" w:color="auto"/>
      </w:divBdr>
    </w:div>
    <w:div w:id="1730228087">
      <w:bodyDiv w:val="1"/>
      <w:marLeft w:val="0"/>
      <w:marRight w:val="0"/>
      <w:marTop w:val="0"/>
      <w:marBottom w:val="0"/>
      <w:divBdr>
        <w:top w:val="none" w:sz="0" w:space="0" w:color="auto"/>
        <w:left w:val="none" w:sz="0" w:space="0" w:color="auto"/>
        <w:bottom w:val="none" w:sz="0" w:space="0" w:color="auto"/>
        <w:right w:val="none" w:sz="0" w:space="0" w:color="auto"/>
      </w:divBdr>
    </w:div>
    <w:div w:id="1785613889">
      <w:bodyDiv w:val="1"/>
      <w:marLeft w:val="0"/>
      <w:marRight w:val="0"/>
      <w:marTop w:val="0"/>
      <w:marBottom w:val="0"/>
      <w:divBdr>
        <w:top w:val="none" w:sz="0" w:space="0" w:color="auto"/>
        <w:left w:val="none" w:sz="0" w:space="0" w:color="auto"/>
        <w:bottom w:val="none" w:sz="0" w:space="0" w:color="auto"/>
        <w:right w:val="none" w:sz="0" w:space="0" w:color="auto"/>
      </w:divBdr>
    </w:div>
    <w:div w:id="1815298331">
      <w:bodyDiv w:val="1"/>
      <w:marLeft w:val="0"/>
      <w:marRight w:val="0"/>
      <w:marTop w:val="0"/>
      <w:marBottom w:val="0"/>
      <w:divBdr>
        <w:top w:val="none" w:sz="0" w:space="0" w:color="auto"/>
        <w:left w:val="none" w:sz="0" w:space="0" w:color="auto"/>
        <w:bottom w:val="none" w:sz="0" w:space="0" w:color="auto"/>
        <w:right w:val="none" w:sz="0" w:space="0" w:color="auto"/>
      </w:divBdr>
    </w:div>
    <w:div w:id="213398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3</Pages>
  <Words>972</Words>
  <Characters>5541</Characters>
  <Application>Microsoft Office Word</Application>
  <DocSecurity>0</DocSecurity>
  <Lines>46</Lines>
  <Paragraphs>12</Paragraphs>
  <ScaleCrop>false</ScaleCrop>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Drew</dc:creator>
  <cp:keywords/>
  <dc:description/>
  <cp:lastModifiedBy>Sarah McCarthy</cp:lastModifiedBy>
  <cp:revision>229</cp:revision>
  <cp:lastPrinted>2025-03-18T20:02:00Z</cp:lastPrinted>
  <dcterms:created xsi:type="dcterms:W3CDTF">2025-03-12T03:29:00Z</dcterms:created>
  <dcterms:modified xsi:type="dcterms:W3CDTF">2025-05-13T22:55:00Z</dcterms:modified>
</cp:coreProperties>
</file>